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0D253551"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ΚΑΚΑΪΔΗ ΠΟΛΥΞΕΝΗ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r w:rsidR="002755B9" w:rsidRPr="00566913">
                <w:rPr>
                  <w:rStyle w:val="-"/>
                  <w:rFonts w:ascii="Calibri" w:hAnsi="Calibri" w:cs="Calibri"/>
                  <w:b/>
                  <w:bCs/>
                  <w:sz w:val="20"/>
                  <w:lang w:val="en-US"/>
                </w:rPr>
                <w:t>uoi</w:t>
              </w:r>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535230D3"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ΠΡΟΣΚΛΗΣΗ ΕΚΔΗΛΩΣΗΣ ΕΝΔΙΑΦΕΡΟΝΤΟΣ</w:t>
      </w:r>
    </w:p>
    <w:p w14:paraId="13280245"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(Του άρθρου 118 του Ν. 4412/2016)</w:t>
      </w:r>
    </w:p>
    <w:p w14:paraId="00EBCEF6" w14:textId="77777777" w:rsidR="00D84EFE" w:rsidRPr="00534BF2" w:rsidRDefault="00D84EFE" w:rsidP="00D84EFE">
      <w:pPr>
        <w:rPr>
          <w:rFonts w:asciiTheme="minorHAnsi" w:hAnsiTheme="minorHAnsi" w:cstheme="minorHAnsi"/>
          <w:sz w:val="24"/>
          <w:szCs w:val="24"/>
        </w:rPr>
      </w:pPr>
    </w:p>
    <w:p w14:paraId="7314FA9C" w14:textId="33BBADD5" w:rsidR="009D210D" w:rsidRDefault="00DB4F69" w:rsidP="00DB742B">
      <w:pPr>
        <w:ind w:left="426"/>
        <w:jc w:val="both"/>
        <w:rPr>
          <w:rFonts w:asciiTheme="minorHAnsi" w:hAnsiTheme="minorHAnsi" w:cstheme="minorHAnsi"/>
          <w:szCs w:val="22"/>
        </w:rPr>
      </w:pPr>
      <w:r w:rsidRPr="009A58C2">
        <w:rPr>
          <w:rFonts w:asciiTheme="minorHAnsi" w:hAnsiTheme="minorHAnsi" w:cstheme="minorHAnsi"/>
          <w:szCs w:val="22"/>
        </w:rPr>
        <w:t xml:space="preserve"> </w:t>
      </w:r>
      <w:r w:rsidR="005F5CA7">
        <w:rPr>
          <w:rFonts w:asciiTheme="minorHAnsi" w:hAnsiTheme="minorHAnsi" w:cstheme="minorHAnsi"/>
          <w:szCs w:val="22"/>
        </w:rPr>
        <w:tab/>
      </w:r>
      <w:r w:rsidR="00DB742B">
        <w:rPr>
          <w:rFonts w:asciiTheme="minorHAnsi" w:hAnsiTheme="minorHAnsi" w:cstheme="minorHAnsi"/>
          <w:szCs w:val="22"/>
        </w:rPr>
        <w:t xml:space="preserve">Σε συνέχεια της Απόφασης Πρύτανη του Πανεπιστημίου Ιωαννίνων με αρ. πρωτ. </w:t>
      </w:r>
      <w:r w:rsidR="007B552A">
        <w:rPr>
          <w:rFonts w:asciiTheme="minorHAnsi" w:hAnsiTheme="minorHAnsi" w:cstheme="minorHAnsi"/>
          <w:szCs w:val="22"/>
        </w:rPr>
        <w:t>2888</w:t>
      </w:r>
      <w:r w:rsidR="00DB742B">
        <w:rPr>
          <w:rFonts w:asciiTheme="minorHAnsi" w:hAnsiTheme="minorHAnsi" w:cstheme="minorHAnsi"/>
          <w:szCs w:val="22"/>
        </w:rPr>
        <w:t>/</w:t>
      </w:r>
      <w:r w:rsidR="00C2420B">
        <w:rPr>
          <w:rFonts w:asciiTheme="minorHAnsi" w:hAnsiTheme="minorHAnsi" w:cstheme="minorHAnsi"/>
          <w:szCs w:val="22"/>
        </w:rPr>
        <w:t>2</w:t>
      </w:r>
      <w:r w:rsidR="007B552A">
        <w:rPr>
          <w:rFonts w:asciiTheme="minorHAnsi" w:hAnsiTheme="minorHAnsi" w:cstheme="minorHAnsi"/>
          <w:szCs w:val="22"/>
        </w:rPr>
        <w:t>4</w:t>
      </w:r>
      <w:r w:rsidR="00DB742B">
        <w:rPr>
          <w:rFonts w:asciiTheme="minorHAnsi" w:hAnsiTheme="minorHAnsi" w:cstheme="minorHAnsi"/>
          <w:szCs w:val="22"/>
        </w:rPr>
        <w:t>-</w:t>
      </w:r>
      <w:r w:rsidR="007B552A">
        <w:rPr>
          <w:rFonts w:asciiTheme="minorHAnsi" w:hAnsiTheme="minorHAnsi" w:cstheme="minorHAnsi"/>
          <w:szCs w:val="22"/>
        </w:rPr>
        <w:t>01</w:t>
      </w:r>
      <w:r w:rsidR="00DB742B">
        <w:rPr>
          <w:rFonts w:asciiTheme="minorHAnsi" w:hAnsiTheme="minorHAnsi" w:cstheme="minorHAnsi"/>
          <w:szCs w:val="22"/>
        </w:rPr>
        <w:t>-202</w:t>
      </w:r>
      <w:r w:rsidR="007B552A">
        <w:rPr>
          <w:rFonts w:asciiTheme="minorHAnsi" w:hAnsiTheme="minorHAnsi" w:cstheme="minorHAnsi"/>
          <w:szCs w:val="22"/>
        </w:rPr>
        <w:t>5</w:t>
      </w:r>
      <w:r w:rsidR="00DB742B">
        <w:rPr>
          <w:rFonts w:asciiTheme="minorHAnsi" w:hAnsiTheme="minorHAnsi" w:cstheme="minorHAnsi"/>
          <w:szCs w:val="22"/>
        </w:rPr>
        <w:t xml:space="preserve"> (</w:t>
      </w:r>
      <w:r w:rsidR="00566913">
        <w:rPr>
          <w:rFonts w:asciiTheme="minorHAnsi" w:hAnsiTheme="minorHAnsi" w:cstheme="minorHAnsi"/>
          <w:szCs w:val="22"/>
        </w:rPr>
        <w:t>ΑΔΑΜ</w:t>
      </w:r>
      <w:r w:rsidR="00566913" w:rsidRPr="00566913">
        <w:rPr>
          <w:rFonts w:asciiTheme="minorHAnsi" w:hAnsiTheme="minorHAnsi" w:cstheme="minorHAnsi"/>
          <w:szCs w:val="22"/>
        </w:rPr>
        <w:t>:</w:t>
      </w:r>
      <w:r w:rsidR="00DB742B">
        <w:rPr>
          <w:rFonts w:asciiTheme="minorHAnsi" w:hAnsiTheme="minorHAnsi" w:cstheme="minorHAnsi"/>
          <w:szCs w:val="22"/>
        </w:rPr>
        <w:t>2</w:t>
      </w:r>
      <w:r w:rsidR="007B552A">
        <w:rPr>
          <w:rFonts w:asciiTheme="minorHAnsi" w:hAnsiTheme="minorHAnsi" w:cstheme="minorHAnsi"/>
          <w:szCs w:val="22"/>
        </w:rPr>
        <w:t>5</w:t>
      </w:r>
      <w:r w:rsidR="00DB742B">
        <w:rPr>
          <w:rFonts w:asciiTheme="minorHAnsi" w:hAnsiTheme="minorHAnsi" w:cstheme="minorHAnsi"/>
          <w:szCs w:val="22"/>
          <w:lang w:val="en-US"/>
        </w:rPr>
        <w:t>REQ</w:t>
      </w:r>
      <w:r w:rsidR="00DB742B">
        <w:rPr>
          <w:rFonts w:asciiTheme="minorHAnsi" w:hAnsiTheme="minorHAnsi" w:cstheme="minorHAnsi"/>
          <w:szCs w:val="22"/>
        </w:rPr>
        <w:t>01</w:t>
      </w:r>
      <w:r w:rsidR="007B552A">
        <w:rPr>
          <w:rFonts w:asciiTheme="minorHAnsi" w:hAnsiTheme="minorHAnsi" w:cstheme="minorHAnsi"/>
          <w:szCs w:val="22"/>
        </w:rPr>
        <w:t>6198285</w:t>
      </w:r>
      <w:r w:rsidR="00566913" w:rsidRPr="00566913">
        <w:rPr>
          <w:rFonts w:asciiTheme="minorHAnsi" w:hAnsiTheme="minorHAnsi" w:cstheme="minorHAnsi"/>
          <w:szCs w:val="22"/>
        </w:rPr>
        <w:t xml:space="preserve">, </w:t>
      </w:r>
      <w:r w:rsidR="00566913">
        <w:rPr>
          <w:rFonts w:asciiTheme="minorHAnsi" w:hAnsiTheme="minorHAnsi" w:cstheme="minorHAnsi"/>
          <w:szCs w:val="22"/>
        </w:rPr>
        <w:t>ΑΔΑ</w:t>
      </w:r>
      <w:r w:rsidR="00566913" w:rsidRPr="00566913">
        <w:rPr>
          <w:rFonts w:asciiTheme="minorHAnsi" w:hAnsiTheme="minorHAnsi" w:cstheme="minorHAnsi"/>
          <w:szCs w:val="22"/>
        </w:rPr>
        <w:t>:</w:t>
      </w:r>
      <w:r w:rsidR="007B552A" w:rsidRPr="007B552A">
        <w:rPr>
          <w:rFonts w:asciiTheme="minorHAnsi" w:hAnsiTheme="minorHAnsi" w:cstheme="minorHAnsi"/>
          <w:szCs w:val="22"/>
        </w:rPr>
        <w:t>9</w:t>
      </w:r>
      <w:r w:rsidR="007B552A">
        <w:rPr>
          <w:rFonts w:asciiTheme="minorHAnsi" w:hAnsiTheme="minorHAnsi" w:cstheme="minorHAnsi"/>
          <w:szCs w:val="22"/>
        </w:rPr>
        <w:t>ΩΟΝ469Β7Η-ΞΤΨ</w:t>
      </w:r>
      <w:r w:rsidR="00DB742B">
        <w:rPr>
          <w:rFonts w:asciiTheme="minorHAnsi" w:hAnsiTheme="minorHAnsi" w:cstheme="minorHAnsi"/>
          <w:szCs w:val="22"/>
        </w:rPr>
        <w:t>), τ</w:t>
      </w:r>
      <w:r w:rsidRPr="009A58C2">
        <w:rPr>
          <w:rFonts w:asciiTheme="minorHAnsi" w:hAnsiTheme="minorHAnsi" w:cstheme="minorHAnsi"/>
          <w:szCs w:val="22"/>
        </w:rPr>
        <w:t xml:space="preserve">ο Πανεπιστήμιο Ιωαννίνων καλεί όλους </w:t>
      </w:r>
      <w:r w:rsidR="00BA6724" w:rsidRPr="009A58C2">
        <w:rPr>
          <w:rFonts w:asciiTheme="minorHAnsi" w:hAnsiTheme="minorHAnsi" w:cstheme="minorHAnsi"/>
          <w:szCs w:val="22"/>
        </w:rPr>
        <w:t>όσο</w:t>
      </w:r>
      <w:r w:rsidR="00304BCB" w:rsidRPr="009A58C2">
        <w:rPr>
          <w:rFonts w:asciiTheme="minorHAnsi" w:hAnsiTheme="minorHAnsi" w:cstheme="minorHAnsi"/>
          <w:szCs w:val="22"/>
        </w:rPr>
        <w:t>ι</w:t>
      </w:r>
      <w:r w:rsidRPr="009A58C2">
        <w:rPr>
          <w:rFonts w:asciiTheme="minorHAnsi" w:hAnsiTheme="minorHAnsi" w:cstheme="minorHAnsi"/>
          <w:szCs w:val="22"/>
        </w:rPr>
        <w:t xml:space="preserve"> ενδιαφέροντα</w:t>
      </w:r>
      <w:r w:rsidR="00A1170A" w:rsidRPr="009A58C2">
        <w:rPr>
          <w:rFonts w:asciiTheme="minorHAnsi" w:hAnsiTheme="minorHAnsi" w:cstheme="minorHAnsi"/>
          <w:szCs w:val="22"/>
        </w:rPr>
        <w:t>ι να καταθέσουν προσφορά</w:t>
      </w:r>
      <w:r w:rsidR="00CF73E5" w:rsidRPr="009A58C2">
        <w:rPr>
          <w:rFonts w:asciiTheme="minorHAnsi" w:hAnsiTheme="minorHAnsi" w:cstheme="minorHAnsi"/>
          <w:szCs w:val="22"/>
        </w:rPr>
        <w:t xml:space="preserve"> για </w:t>
      </w:r>
      <w:r w:rsidR="00566913">
        <w:rPr>
          <w:rFonts w:asciiTheme="minorHAnsi" w:hAnsiTheme="minorHAnsi" w:cstheme="minorHAnsi"/>
          <w:szCs w:val="22"/>
        </w:rPr>
        <w:t xml:space="preserve">την </w:t>
      </w:r>
      <w:r w:rsidR="002755B9" w:rsidRPr="009A58C2">
        <w:rPr>
          <w:rFonts w:asciiTheme="minorHAnsi" w:hAnsiTheme="minorHAnsi" w:cstheme="minorHAnsi"/>
          <w:szCs w:val="22"/>
        </w:rPr>
        <w:t>«</w:t>
      </w:r>
      <w:r w:rsidR="00BB574F" w:rsidRPr="00BB574F">
        <w:rPr>
          <w:rFonts w:asciiTheme="minorHAnsi" w:hAnsiTheme="minorHAnsi" w:cstheme="minorHAnsi"/>
          <w:b/>
          <w:szCs w:val="22"/>
        </w:rPr>
        <w:t>Προμήθεια</w:t>
      </w:r>
      <w:r w:rsidR="007B552A">
        <w:rPr>
          <w:rFonts w:asciiTheme="minorHAnsi" w:hAnsiTheme="minorHAnsi" w:cstheme="minorHAnsi"/>
          <w:b/>
          <w:szCs w:val="22"/>
        </w:rPr>
        <w:t xml:space="preserve"> υδραυλικών υλικών</w:t>
      </w:r>
      <w:r w:rsidR="005F5CA7">
        <w:rPr>
          <w:rFonts w:asciiTheme="minorHAnsi" w:hAnsiTheme="minorHAnsi" w:cstheme="minorHAnsi"/>
          <w:b/>
          <w:szCs w:val="22"/>
        </w:rPr>
        <w:t xml:space="preserve"> για τις ανάγκες της</w:t>
      </w:r>
      <w:r w:rsidR="00BB574F" w:rsidRPr="00BB574F">
        <w:rPr>
          <w:rFonts w:asciiTheme="minorHAnsi" w:hAnsiTheme="minorHAnsi" w:cstheme="minorHAnsi"/>
          <w:b/>
          <w:szCs w:val="22"/>
        </w:rPr>
        <w:t xml:space="preserve"> Πανεπιστημιούπολης Ιωαννίνων 202</w:t>
      </w:r>
      <w:r w:rsidR="007B552A">
        <w:rPr>
          <w:rFonts w:asciiTheme="minorHAnsi" w:hAnsiTheme="minorHAnsi" w:cstheme="minorHAnsi"/>
          <w:b/>
          <w:szCs w:val="22"/>
        </w:rPr>
        <w:t>5</w:t>
      </w:r>
      <w:r w:rsidR="002362B5" w:rsidRPr="009A58C2">
        <w:rPr>
          <w:rFonts w:asciiTheme="minorHAnsi" w:hAnsiTheme="minorHAnsi" w:cstheme="minorHAnsi"/>
          <w:b/>
          <w:szCs w:val="22"/>
        </w:rPr>
        <w:t>»</w:t>
      </w:r>
      <w:r w:rsidR="00A1170A" w:rsidRPr="009A58C2">
        <w:rPr>
          <w:rFonts w:asciiTheme="minorHAnsi" w:hAnsiTheme="minorHAnsi" w:cstheme="minorHAnsi"/>
          <w:b/>
          <w:szCs w:val="22"/>
        </w:rPr>
        <w:t>,</w:t>
      </w:r>
      <w:r w:rsidR="00E431FD" w:rsidRPr="009A58C2">
        <w:rPr>
          <w:rFonts w:asciiTheme="minorHAnsi" w:hAnsiTheme="minorHAnsi" w:cstheme="minorHAnsi"/>
          <w:b/>
          <w:szCs w:val="22"/>
        </w:rPr>
        <w:t xml:space="preserve"> </w:t>
      </w:r>
      <w:r w:rsidR="00E431FD" w:rsidRPr="009A58C2">
        <w:rPr>
          <w:rFonts w:asciiTheme="minorHAnsi" w:hAnsiTheme="minorHAnsi" w:cstheme="minorHAnsi"/>
          <w:bCs/>
          <w:szCs w:val="22"/>
          <w:lang w:val="en-US"/>
        </w:rPr>
        <w:t>CPV</w:t>
      </w:r>
      <w:r w:rsidR="00E431FD" w:rsidRPr="009A58C2">
        <w:rPr>
          <w:rFonts w:asciiTheme="minorHAnsi" w:hAnsiTheme="minorHAnsi" w:cstheme="minorHAnsi"/>
          <w:bCs/>
          <w:szCs w:val="22"/>
        </w:rPr>
        <w:t>:</w:t>
      </w:r>
      <w:r w:rsidR="007B552A">
        <w:rPr>
          <w:rFonts w:asciiTheme="minorHAnsi" w:hAnsiTheme="minorHAnsi" w:cstheme="minorHAnsi"/>
          <w:bCs/>
          <w:szCs w:val="22"/>
        </w:rPr>
        <w:t>44115210-4</w:t>
      </w:r>
      <w:r w:rsidR="00463A26" w:rsidRPr="00566913">
        <w:rPr>
          <w:rFonts w:asciiTheme="minorHAnsi" w:hAnsiTheme="minorHAnsi" w:cstheme="minorHAnsi"/>
          <w:szCs w:val="22"/>
        </w:rPr>
        <w:t xml:space="preserve"> </w:t>
      </w:r>
      <w:r w:rsidR="00A1170A" w:rsidRPr="00566913">
        <w:rPr>
          <w:rFonts w:asciiTheme="minorHAnsi" w:hAnsiTheme="minorHAnsi" w:cstheme="minorHAnsi"/>
          <w:szCs w:val="22"/>
        </w:rPr>
        <w:t>συνολικού</w:t>
      </w:r>
      <w:r w:rsidR="00A1170A" w:rsidRPr="009A58C2">
        <w:rPr>
          <w:rFonts w:asciiTheme="minorHAnsi" w:hAnsiTheme="minorHAnsi" w:cstheme="minorHAnsi"/>
          <w:szCs w:val="22"/>
        </w:rPr>
        <w:t xml:space="preserve">  προϋπολογισμ</w:t>
      </w:r>
      <w:r w:rsidR="00E30E22" w:rsidRPr="009A58C2">
        <w:rPr>
          <w:rFonts w:asciiTheme="minorHAnsi" w:hAnsiTheme="minorHAnsi" w:cstheme="minorHAnsi"/>
          <w:szCs w:val="22"/>
        </w:rPr>
        <w:t>ού</w:t>
      </w:r>
      <w:r w:rsidR="00F119C6">
        <w:rPr>
          <w:rFonts w:asciiTheme="minorHAnsi" w:hAnsiTheme="minorHAnsi" w:cstheme="minorHAnsi"/>
          <w:szCs w:val="22"/>
        </w:rPr>
        <w:t xml:space="preserve"> </w:t>
      </w:r>
      <w:r w:rsidR="007B552A">
        <w:rPr>
          <w:rFonts w:asciiTheme="minorHAnsi" w:hAnsiTheme="minorHAnsi" w:cstheme="minorHAnsi"/>
          <w:b/>
          <w:szCs w:val="22"/>
        </w:rPr>
        <w:t>37.119,28</w:t>
      </w:r>
      <w:r w:rsidR="00284D36">
        <w:rPr>
          <w:rFonts w:asciiTheme="minorHAnsi" w:hAnsiTheme="minorHAnsi" w:cstheme="minorHAnsi"/>
          <w:b/>
          <w:szCs w:val="22"/>
        </w:rPr>
        <w:t>€</w:t>
      </w:r>
      <w:r w:rsidR="005F5CA7">
        <w:rPr>
          <w:rFonts w:asciiTheme="minorHAnsi" w:hAnsiTheme="minorHAnsi" w:cstheme="minorHAnsi"/>
          <w:b/>
          <w:szCs w:val="22"/>
        </w:rPr>
        <w:t xml:space="preserve"> </w:t>
      </w:r>
      <w:r w:rsidR="002362B5" w:rsidRPr="009B6E67">
        <w:rPr>
          <w:rFonts w:asciiTheme="minorHAnsi" w:hAnsiTheme="minorHAnsi" w:cstheme="minorHAnsi"/>
          <w:b/>
          <w:szCs w:val="22"/>
        </w:rPr>
        <w:t>με ΦΠΑ</w:t>
      </w:r>
      <w:r w:rsidR="00BD4510" w:rsidRPr="009B6E67">
        <w:rPr>
          <w:rFonts w:asciiTheme="minorHAnsi" w:hAnsiTheme="minorHAnsi" w:cstheme="minorHAnsi"/>
          <w:b/>
          <w:szCs w:val="22"/>
        </w:rPr>
        <w:t xml:space="preserve"> </w:t>
      </w:r>
      <w:r w:rsidR="009D210D" w:rsidRPr="009B6E67">
        <w:rPr>
          <w:rFonts w:asciiTheme="minorHAnsi" w:hAnsiTheme="minorHAnsi" w:cstheme="minorHAnsi"/>
          <w:b/>
          <w:szCs w:val="22"/>
        </w:rPr>
        <w:t>24%</w:t>
      </w:r>
      <w:r w:rsidR="00566913">
        <w:rPr>
          <w:rFonts w:asciiTheme="minorHAnsi" w:hAnsiTheme="minorHAnsi" w:cstheme="minorHAnsi"/>
          <w:b/>
          <w:szCs w:val="22"/>
        </w:rPr>
        <w:t xml:space="preserve"> </w:t>
      </w:r>
      <w:r w:rsidR="00566913">
        <w:rPr>
          <w:rFonts w:asciiTheme="minorHAnsi" w:hAnsiTheme="minorHAnsi" w:cstheme="minorHAnsi"/>
          <w:bCs/>
          <w:szCs w:val="22"/>
        </w:rPr>
        <w:t>(</w:t>
      </w:r>
      <w:r w:rsidR="007B552A">
        <w:rPr>
          <w:rFonts w:asciiTheme="minorHAnsi" w:hAnsiTheme="minorHAnsi" w:cstheme="minorHAnsi"/>
          <w:bCs/>
          <w:szCs w:val="22"/>
        </w:rPr>
        <w:t>29.934,90</w:t>
      </w:r>
      <w:r w:rsidR="00566913">
        <w:rPr>
          <w:rFonts w:asciiTheme="minorHAnsi" w:hAnsiTheme="minorHAnsi" w:cstheme="minorHAnsi"/>
          <w:bCs/>
          <w:szCs w:val="22"/>
        </w:rPr>
        <w:t>€ χωρίς ΦΠΑ 24%)</w:t>
      </w:r>
      <w:r w:rsidR="009D210D" w:rsidRPr="009B6E67">
        <w:rPr>
          <w:rFonts w:asciiTheme="minorHAnsi" w:hAnsiTheme="minorHAnsi" w:cstheme="minorHAnsi"/>
          <w:b/>
          <w:szCs w:val="22"/>
        </w:rPr>
        <w:t>.</w:t>
      </w:r>
    </w:p>
    <w:p w14:paraId="716F6830" w14:textId="06DF2E3C" w:rsidR="009B6DA7" w:rsidRPr="009A58C2" w:rsidRDefault="00290BA4" w:rsidP="005F5CA7">
      <w:pPr>
        <w:ind w:left="426" w:firstLine="294"/>
        <w:jc w:val="both"/>
        <w:rPr>
          <w:rFonts w:asciiTheme="minorHAnsi" w:hAnsiTheme="minorHAnsi" w:cstheme="minorHAnsi"/>
          <w:b/>
          <w:szCs w:val="22"/>
        </w:rPr>
      </w:pPr>
      <w:r w:rsidRPr="009A58C2">
        <w:rPr>
          <w:rFonts w:asciiTheme="minorHAnsi" w:hAnsiTheme="minorHAnsi" w:cstheme="minorHAnsi"/>
          <w:szCs w:val="22"/>
        </w:rPr>
        <w:t>Κ</w:t>
      </w:r>
      <w:r w:rsidR="00DB4F69" w:rsidRPr="009A58C2">
        <w:rPr>
          <w:rFonts w:asciiTheme="minorHAnsi" w:hAnsiTheme="minorHAnsi" w:cstheme="minorHAnsi"/>
          <w:szCs w:val="22"/>
        </w:rPr>
        <w:t xml:space="preserve">ριτήριο </w:t>
      </w:r>
      <w:r w:rsidR="00427766" w:rsidRPr="009A58C2">
        <w:rPr>
          <w:rFonts w:asciiTheme="minorHAnsi" w:hAnsiTheme="minorHAnsi" w:cstheme="minorHAnsi"/>
          <w:szCs w:val="22"/>
        </w:rPr>
        <w:t>επιλογής</w:t>
      </w:r>
      <w:r w:rsidR="00B15E17" w:rsidRPr="009A58C2">
        <w:rPr>
          <w:rFonts w:asciiTheme="minorHAnsi" w:hAnsiTheme="minorHAnsi" w:cstheme="minorHAnsi"/>
          <w:szCs w:val="22"/>
        </w:rPr>
        <w:t xml:space="preserve"> </w:t>
      </w:r>
      <w:r w:rsidRPr="009A58C2">
        <w:rPr>
          <w:rFonts w:asciiTheme="minorHAnsi" w:hAnsiTheme="minorHAnsi" w:cstheme="minorHAnsi"/>
          <w:szCs w:val="22"/>
        </w:rPr>
        <w:t>αποτελεί</w:t>
      </w:r>
      <w:r w:rsidR="00DB4F69" w:rsidRPr="009A58C2">
        <w:rPr>
          <w:rFonts w:asciiTheme="minorHAnsi" w:hAnsiTheme="minorHAnsi" w:cstheme="minorHAnsi"/>
          <w:szCs w:val="22"/>
        </w:rPr>
        <w:t xml:space="preserve"> η χαμηλότερη τιμή προσφοράς. </w:t>
      </w:r>
    </w:p>
    <w:p w14:paraId="1852E0F0" w14:textId="4658A472" w:rsidR="00AF232A" w:rsidRPr="00AF232A" w:rsidRDefault="009B6DA7" w:rsidP="005F5CA7">
      <w:pPr>
        <w:ind w:left="426" w:firstLine="294"/>
        <w:jc w:val="both"/>
        <w:rPr>
          <w:rFonts w:asciiTheme="minorHAnsi" w:hAnsiTheme="minorHAnsi" w:cstheme="minorHAnsi"/>
          <w:szCs w:val="22"/>
        </w:rPr>
      </w:pPr>
      <w:r w:rsidRPr="009A58C2">
        <w:rPr>
          <w:rFonts w:asciiTheme="minorHAnsi" w:hAnsiTheme="minorHAnsi" w:cstheme="minorHAnsi"/>
          <w:szCs w:val="22"/>
        </w:rPr>
        <w:t xml:space="preserve">Η παρούσα δαπάνη </w:t>
      </w:r>
      <w:r w:rsidR="00A1170A" w:rsidRPr="009A58C2">
        <w:rPr>
          <w:rFonts w:asciiTheme="minorHAnsi" w:hAnsiTheme="minorHAnsi" w:cstheme="minorHAnsi"/>
          <w:szCs w:val="22"/>
        </w:rPr>
        <w:t>θα καλυφθεί από τον Τακτικό Προϋπολογισμό</w:t>
      </w:r>
      <w:r w:rsidR="00E34CC5">
        <w:rPr>
          <w:rFonts w:asciiTheme="minorHAnsi" w:hAnsiTheme="minorHAnsi" w:cstheme="minorHAnsi"/>
          <w:szCs w:val="22"/>
        </w:rPr>
        <w:t xml:space="preserve"> </w:t>
      </w:r>
      <w:r w:rsidR="00A1170A" w:rsidRPr="009A58C2">
        <w:rPr>
          <w:rFonts w:asciiTheme="minorHAnsi" w:hAnsiTheme="minorHAnsi" w:cstheme="minorHAnsi"/>
          <w:szCs w:val="22"/>
        </w:rPr>
        <w:t xml:space="preserve">του </w:t>
      </w:r>
      <w:r w:rsidR="00427766" w:rsidRPr="009A58C2">
        <w:rPr>
          <w:rFonts w:asciiTheme="minorHAnsi" w:hAnsiTheme="minorHAnsi" w:cstheme="minorHAnsi"/>
          <w:szCs w:val="22"/>
        </w:rPr>
        <w:t>Πανεπιστημίου Ιωαννίνων</w:t>
      </w:r>
      <w:r w:rsidR="00A1170A" w:rsidRPr="009A58C2">
        <w:rPr>
          <w:rFonts w:asciiTheme="minorHAnsi" w:hAnsiTheme="minorHAnsi" w:cstheme="minorHAnsi"/>
          <w:szCs w:val="22"/>
        </w:rPr>
        <w:t xml:space="preserve"> Κ.Α</w:t>
      </w:r>
      <w:r w:rsidR="005F5CA7">
        <w:rPr>
          <w:rFonts w:asciiTheme="minorHAnsi" w:hAnsiTheme="minorHAnsi" w:cstheme="minorHAnsi"/>
          <w:szCs w:val="22"/>
        </w:rPr>
        <w:t>.Ε.</w:t>
      </w:r>
      <w:r w:rsidR="00A430CE" w:rsidRPr="009A58C2">
        <w:rPr>
          <w:rFonts w:asciiTheme="minorHAnsi" w:hAnsiTheme="minorHAnsi" w:cstheme="minorHAnsi"/>
          <w:szCs w:val="22"/>
        </w:rPr>
        <w:t xml:space="preserve"> </w:t>
      </w:r>
      <w:r w:rsidR="007B552A">
        <w:rPr>
          <w:rFonts w:asciiTheme="minorHAnsi" w:hAnsiTheme="minorHAnsi" w:cstheme="minorHAnsi"/>
          <w:szCs w:val="22"/>
        </w:rPr>
        <w:t>0863</w:t>
      </w:r>
      <w:r w:rsidR="00DE248A">
        <w:rPr>
          <w:rFonts w:asciiTheme="minorHAnsi" w:hAnsiTheme="minorHAnsi" w:cstheme="minorHAnsi"/>
          <w:szCs w:val="22"/>
        </w:rPr>
        <w:t>Α</w:t>
      </w:r>
      <w:r w:rsidR="0092111F">
        <w:rPr>
          <w:rFonts w:asciiTheme="minorHAnsi" w:hAnsiTheme="minorHAnsi" w:cstheme="minorHAnsi"/>
          <w:szCs w:val="22"/>
        </w:rPr>
        <w:t>.</w:t>
      </w:r>
    </w:p>
    <w:p w14:paraId="40F22FEF" w14:textId="71FED8AF" w:rsidR="00FE4102" w:rsidRDefault="005F5CA7" w:rsidP="005F5CA7">
      <w:pPr>
        <w:pStyle w:val="a4"/>
        <w:widowControl w:val="0"/>
        <w:tabs>
          <w:tab w:val="clear" w:pos="-720"/>
        </w:tabs>
        <w:suppressAutoHyphens w:val="0"/>
        <w:ind w:left="426"/>
        <w:rPr>
          <w:rFonts w:asciiTheme="minorHAnsi" w:hAnsiTheme="minorHAnsi" w:cstheme="minorHAnsi"/>
          <w:szCs w:val="22"/>
        </w:rPr>
      </w:pPr>
      <w:r>
        <w:rPr>
          <w:rFonts w:asciiTheme="minorHAnsi" w:hAnsiTheme="minorHAnsi" w:cstheme="minorHAnsi"/>
          <w:spacing w:val="0"/>
          <w:szCs w:val="22"/>
        </w:rPr>
        <w:t xml:space="preserve">      </w:t>
      </w:r>
      <w:r w:rsidR="00134C64" w:rsidRPr="00D75E57">
        <w:rPr>
          <w:rFonts w:asciiTheme="minorHAnsi" w:hAnsiTheme="minorHAnsi" w:cstheme="minorHAnsi"/>
          <w:spacing w:val="0"/>
          <w:szCs w:val="22"/>
        </w:rPr>
        <w:t>Παρακαλούμε, αφού λάβετε υπόψη τους όρους της Πρόσκλησης, να καταθέσετε το</w:t>
      </w:r>
      <w:r w:rsidR="00FB388C" w:rsidRPr="00D75E57">
        <w:rPr>
          <w:rFonts w:asciiTheme="minorHAnsi" w:hAnsiTheme="minorHAnsi" w:cstheme="minorHAnsi"/>
          <w:spacing w:val="0"/>
          <w:szCs w:val="22"/>
        </w:rPr>
        <w:t>ν</w:t>
      </w:r>
      <w:r w:rsidR="00134C64" w:rsidRPr="00D75E57">
        <w:rPr>
          <w:rFonts w:asciiTheme="minorHAnsi" w:hAnsiTheme="minorHAnsi" w:cstheme="minorHAnsi"/>
          <w:spacing w:val="0"/>
          <w:szCs w:val="22"/>
        </w:rPr>
        <w:t xml:space="preserve"> φάκελο </w:t>
      </w:r>
      <w:r w:rsidR="00DE01C3" w:rsidRPr="00D75E57">
        <w:rPr>
          <w:rFonts w:asciiTheme="minorHAnsi" w:hAnsiTheme="minorHAnsi" w:cstheme="minorHAnsi"/>
          <w:spacing w:val="0"/>
          <w:szCs w:val="22"/>
        </w:rPr>
        <w:t>της</w:t>
      </w:r>
      <w:r w:rsidR="00134C64" w:rsidRPr="00D75E57">
        <w:rPr>
          <w:rFonts w:asciiTheme="minorHAnsi" w:hAnsiTheme="minorHAnsi" w:cstheme="minorHAnsi"/>
          <w:spacing w:val="0"/>
          <w:szCs w:val="22"/>
        </w:rPr>
        <w:t xml:space="preserve"> προσφορά</w:t>
      </w:r>
      <w:r w:rsidR="00DE01C3" w:rsidRPr="00D75E57">
        <w:rPr>
          <w:rFonts w:asciiTheme="minorHAnsi" w:hAnsiTheme="minorHAnsi" w:cstheme="minorHAnsi"/>
          <w:spacing w:val="0"/>
          <w:szCs w:val="22"/>
        </w:rPr>
        <w:t xml:space="preserve"> σας</w:t>
      </w:r>
      <w:r w:rsidR="00134C64" w:rsidRPr="00D75E57">
        <w:rPr>
          <w:rFonts w:asciiTheme="minorHAnsi" w:hAnsiTheme="minorHAnsi" w:cstheme="minorHAnsi"/>
          <w:spacing w:val="0"/>
          <w:szCs w:val="22"/>
        </w:rPr>
        <w:t>,</w:t>
      </w:r>
      <w:r w:rsidR="00134C64" w:rsidRPr="00D75E57">
        <w:rPr>
          <w:rFonts w:asciiTheme="minorHAnsi" w:hAnsiTheme="minorHAnsi" w:cstheme="minorHAnsi"/>
          <w:szCs w:val="22"/>
        </w:rPr>
        <w:t xml:space="preserve"> </w:t>
      </w:r>
      <w:r w:rsidR="00427766" w:rsidRPr="00D75E57">
        <w:rPr>
          <w:rFonts w:asciiTheme="minorHAnsi" w:hAnsiTheme="minorHAnsi" w:cstheme="minorHAnsi"/>
          <w:spacing w:val="0"/>
          <w:szCs w:val="22"/>
          <w:shd w:val="clear" w:color="auto" w:fill="FFFFFF" w:themeFill="background1"/>
        </w:rPr>
        <w:t>στο Τμήμα Προμηθειών</w:t>
      </w:r>
      <w:r w:rsidR="00DE01C3" w:rsidRPr="00D75E57">
        <w:rPr>
          <w:rFonts w:asciiTheme="minorHAnsi" w:hAnsiTheme="minorHAnsi" w:cstheme="minorHAnsi"/>
          <w:spacing w:val="0"/>
          <w:szCs w:val="22"/>
          <w:shd w:val="clear" w:color="auto" w:fill="FFFFFF" w:themeFill="background1"/>
        </w:rPr>
        <w:t xml:space="preserve"> -</w:t>
      </w:r>
      <w:r w:rsidR="00427766" w:rsidRPr="00D75E57">
        <w:rPr>
          <w:rFonts w:asciiTheme="minorHAnsi" w:hAnsiTheme="minorHAnsi" w:cstheme="minorHAnsi"/>
          <w:spacing w:val="0"/>
          <w:szCs w:val="22"/>
          <w:shd w:val="clear" w:color="auto" w:fill="FFFFFF" w:themeFill="background1"/>
        </w:rPr>
        <w:t xml:space="preserve"> Διεύθυνση Οικονομικής</w:t>
      </w:r>
      <w:r w:rsidR="00427766" w:rsidRPr="00D75E57">
        <w:rPr>
          <w:rFonts w:asciiTheme="minorHAnsi" w:hAnsiTheme="minorHAnsi" w:cstheme="minorHAnsi"/>
          <w:spacing w:val="0"/>
          <w:szCs w:val="22"/>
        </w:rPr>
        <w:t xml:space="preserve"> Διαχείρισης</w:t>
      </w:r>
      <w:r w:rsidR="00E029D4" w:rsidRPr="00D75E57">
        <w:rPr>
          <w:rFonts w:asciiTheme="minorHAnsi" w:hAnsiTheme="minorHAnsi" w:cstheme="minorHAnsi"/>
          <w:spacing w:val="0"/>
          <w:szCs w:val="22"/>
        </w:rPr>
        <w:t xml:space="preserve"> – Πανεπιστήμιο Ιωαννίνων</w:t>
      </w:r>
      <w:r w:rsidR="00427766" w:rsidRPr="00D75E57">
        <w:rPr>
          <w:rFonts w:asciiTheme="minorHAnsi" w:hAnsiTheme="minorHAnsi" w:cstheme="minorHAnsi"/>
          <w:spacing w:val="0"/>
          <w:szCs w:val="22"/>
        </w:rPr>
        <w:t xml:space="preserve">  (</w:t>
      </w:r>
      <w:r w:rsidR="00DE01C3" w:rsidRPr="00D75E57">
        <w:rPr>
          <w:rFonts w:asciiTheme="minorHAnsi" w:hAnsiTheme="minorHAnsi" w:cstheme="minorHAnsi"/>
          <w:spacing w:val="0"/>
          <w:szCs w:val="22"/>
        </w:rPr>
        <w:t>ΜΕΤΑΒΑΤΙΚΟ ΚΤΙΡΙΟ</w:t>
      </w:r>
      <w:r w:rsidR="00427766" w:rsidRPr="00D75E57">
        <w:rPr>
          <w:rFonts w:asciiTheme="minorHAnsi" w:hAnsiTheme="minorHAnsi" w:cstheme="minorHAnsi"/>
          <w:spacing w:val="0"/>
          <w:szCs w:val="22"/>
        </w:rPr>
        <w:t xml:space="preserve"> 2</w:t>
      </w:r>
      <w:r w:rsidR="00427766" w:rsidRPr="00D75E57">
        <w:rPr>
          <w:rFonts w:asciiTheme="minorHAnsi" w:hAnsiTheme="minorHAnsi" w:cstheme="minorHAnsi"/>
          <w:spacing w:val="0"/>
          <w:szCs w:val="22"/>
          <w:vertAlign w:val="superscript"/>
        </w:rPr>
        <w:t>ος</w:t>
      </w:r>
      <w:r w:rsidR="00427766" w:rsidRPr="00D75E57">
        <w:rPr>
          <w:rFonts w:asciiTheme="minorHAnsi" w:hAnsiTheme="minorHAnsi" w:cstheme="minorHAnsi"/>
          <w:spacing w:val="0"/>
          <w:szCs w:val="22"/>
        </w:rPr>
        <w:t xml:space="preserve">  Όροφος Πανεπιστημιούπολη) </w:t>
      </w:r>
      <w:r w:rsidR="00134C64" w:rsidRPr="00D75E57">
        <w:rPr>
          <w:rFonts w:asciiTheme="minorHAnsi" w:hAnsiTheme="minorHAnsi" w:cstheme="minorHAnsi"/>
          <w:szCs w:val="22"/>
        </w:rPr>
        <w:t xml:space="preserve">μέχρι τις </w:t>
      </w:r>
    </w:p>
    <w:p w14:paraId="06B07681" w14:textId="77777777" w:rsidR="001B3FCA" w:rsidRDefault="001B3FCA" w:rsidP="00FE4102">
      <w:pPr>
        <w:pStyle w:val="a4"/>
        <w:widowControl w:val="0"/>
        <w:tabs>
          <w:tab w:val="clear" w:pos="-720"/>
        </w:tabs>
        <w:suppressAutoHyphens w:val="0"/>
        <w:ind w:left="426"/>
        <w:jc w:val="center"/>
        <w:rPr>
          <w:rFonts w:asciiTheme="minorHAnsi" w:hAnsiTheme="minorHAnsi" w:cstheme="minorHAnsi"/>
          <w:b/>
          <w:bCs/>
          <w:szCs w:val="22"/>
        </w:rPr>
      </w:pPr>
    </w:p>
    <w:p w14:paraId="603E5D17" w14:textId="49849993" w:rsidR="004243C3" w:rsidRPr="005F5CA7" w:rsidRDefault="007B552A" w:rsidP="00FE4102">
      <w:pPr>
        <w:pStyle w:val="a4"/>
        <w:widowControl w:val="0"/>
        <w:tabs>
          <w:tab w:val="clear" w:pos="-720"/>
        </w:tabs>
        <w:suppressAutoHyphens w:val="0"/>
        <w:ind w:left="426"/>
        <w:jc w:val="center"/>
        <w:rPr>
          <w:rFonts w:asciiTheme="minorHAnsi" w:hAnsiTheme="minorHAnsi" w:cstheme="minorHAnsi"/>
          <w:b/>
          <w:bCs/>
          <w:szCs w:val="22"/>
        </w:rPr>
      </w:pPr>
      <w:r>
        <w:rPr>
          <w:rFonts w:asciiTheme="minorHAnsi" w:hAnsiTheme="minorHAnsi" w:cstheme="minorHAnsi"/>
          <w:b/>
          <w:bCs/>
          <w:szCs w:val="22"/>
        </w:rPr>
        <w:t>1</w:t>
      </w:r>
      <w:r w:rsidR="00566913">
        <w:rPr>
          <w:rFonts w:asciiTheme="minorHAnsi" w:hAnsiTheme="minorHAnsi" w:cstheme="minorHAnsi"/>
          <w:b/>
          <w:bCs/>
          <w:szCs w:val="22"/>
        </w:rPr>
        <w:t>7</w:t>
      </w:r>
      <w:r w:rsidR="00FE4102" w:rsidRPr="00927853">
        <w:rPr>
          <w:rFonts w:asciiTheme="minorHAnsi" w:hAnsiTheme="minorHAnsi" w:cstheme="minorHAnsi"/>
          <w:b/>
          <w:bCs/>
          <w:szCs w:val="22"/>
        </w:rPr>
        <w:t>/</w:t>
      </w:r>
      <w:r>
        <w:rPr>
          <w:rFonts w:asciiTheme="minorHAnsi" w:hAnsiTheme="minorHAnsi" w:cstheme="minorHAnsi"/>
          <w:b/>
          <w:bCs/>
          <w:szCs w:val="22"/>
        </w:rPr>
        <w:t>02</w:t>
      </w:r>
      <w:r w:rsidR="00FE4102" w:rsidRPr="00927853">
        <w:rPr>
          <w:rFonts w:asciiTheme="minorHAnsi" w:hAnsiTheme="minorHAnsi" w:cstheme="minorHAnsi"/>
          <w:b/>
          <w:bCs/>
          <w:szCs w:val="22"/>
        </w:rPr>
        <w:t>/202</w:t>
      </w:r>
      <w:r>
        <w:rPr>
          <w:rFonts w:asciiTheme="minorHAnsi" w:hAnsiTheme="minorHAnsi" w:cstheme="minorHAnsi"/>
          <w:b/>
          <w:bCs/>
          <w:szCs w:val="22"/>
        </w:rPr>
        <w:t>5</w:t>
      </w:r>
      <w:r w:rsidR="00FE4102" w:rsidRPr="00927853">
        <w:rPr>
          <w:rFonts w:asciiTheme="minorHAnsi" w:hAnsiTheme="minorHAnsi" w:cstheme="minorHAnsi"/>
          <w:b/>
          <w:bCs/>
          <w:szCs w:val="22"/>
        </w:rPr>
        <w:t xml:space="preserve"> ΗΜΕΡΑ </w:t>
      </w:r>
      <w:r>
        <w:rPr>
          <w:rFonts w:asciiTheme="minorHAnsi" w:hAnsiTheme="minorHAnsi" w:cstheme="minorHAnsi"/>
          <w:b/>
          <w:bCs/>
          <w:szCs w:val="22"/>
        </w:rPr>
        <w:t>ΔΕΥΤΕΡΑ</w:t>
      </w:r>
      <w:r w:rsidR="00FE4102" w:rsidRPr="00927853">
        <w:rPr>
          <w:rFonts w:asciiTheme="minorHAnsi" w:hAnsiTheme="minorHAnsi" w:cstheme="minorHAnsi"/>
          <w:b/>
          <w:bCs/>
          <w:szCs w:val="22"/>
        </w:rPr>
        <w:t xml:space="preserve"> ΚΑΙ ΩΡΑ 11.00 Π</w:t>
      </w:r>
      <w:r w:rsidR="00927853">
        <w:rPr>
          <w:rFonts w:asciiTheme="minorHAnsi" w:hAnsiTheme="minorHAnsi" w:cstheme="minorHAnsi"/>
          <w:b/>
          <w:bCs/>
          <w:szCs w:val="22"/>
        </w:rPr>
        <w:t>.</w:t>
      </w:r>
      <w:r w:rsidR="00FE4102" w:rsidRPr="00927853">
        <w:rPr>
          <w:rFonts w:asciiTheme="minorHAnsi" w:hAnsiTheme="minorHAnsi" w:cstheme="minorHAnsi"/>
          <w:b/>
          <w:bCs/>
          <w:szCs w:val="22"/>
        </w:rPr>
        <w:t>Μ</w:t>
      </w:r>
      <w:r w:rsidR="00927853">
        <w:rPr>
          <w:rFonts w:asciiTheme="minorHAnsi" w:hAnsiTheme="minorHAnsi" w:cstheme="minorHAnsi"/>
          <w:b/>
          <w:bCs/>
          <w:szCs w:val="22"/>
        </w:rPr>
        <w:t>.</w:t>
      </w:r>
    </w:p>
    <w:p w14:paraId="2F62336E" w14:textId="77777777" w:rsid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b/>
          <w:szCs w:val="22"/>
        </w:rPr>
      </w:pPr>
    </w:p>
    <w:p w14:paraId="12CBEA1E" w14:textId="682FF2CB" w:rsidR="000E6B26" w:rsidRDefault="00DE01C3" w:rsidP="00932FB4">
      <w:pPr>
        <w:pStyle w:val="a4"/>
        <w:widowControl w:val="0"/>
        <w:shd w:val="clear" w:color="auto" w:fill="FFFFFF" w:themeFill="background1"/>
        <w:tabs>
          <w:tab w:val="clear" w:pos="-720"/>
        </w:tabs>
        <w:suppressAutoHyphens w:val="0"/>
        <w:ind w:left="709"/>
        <w:rPr>
          <w:rFonts w:asciiTheme="minorHAnsi" w:hAnsiTheme="minorHAnsi" w:cstheme="minorHAnsi"/>
          <w:szCs w:val="22"/>
          <w:u w:val="single"/>
        </w:rPr>
      </w:pPr>
      <w:r w:rsidRPr="00D75E57">
        <w:rPr>
          <w:rFonts w:asciiTheme="minorHAnsi" w:hAnsiTheme="minorHAnsi" w:cstheme="minorHAnsi"/>
          <w:spacing w:val="0"/>
          <w:szCs w:val="22"/>
          <w:u w:val="single"/>
        </w:rPr>
        <w:t>Απαραίτητη προϋπόθεση για τη συμμετοχή στ</w:t>
      </w:r>
      <w:r w:rsidR="00F1662C" w:rsidRPr="00D75E57">
        <w:rPr>
          <w:rFonts w:asciiTheme="minorHAnsi" w:hAnsiTheme="minorHAnsi" w:cstheme="minorHAnsi"/>
          <w:spacing w:val="0"/>
          <w:szCs w:val="22"/>
          <w:u w:val="single"/>
        </w:rPr>
        <w:t>η</w:t>
      </w:r>
      <w:r w:rsidRPr="00D75E57">
        <w:rPr>
          <w:rFonts w:asciiTheme="minorHAnsi" w:hAnsiTheme="minorHAnsi" w:cstheme="minorHAnsi"/>
          <w:spacing w:val="0"/>
          <w:szCs w:val="22"/>
          <w:u w:val="single"/>
        </w:rPr>
        <w:t xml:space="preserve"> Διαγωνισ</w:t>
      </w:r>
      <w:r w:rsidR="00F1662C" w:rsidRPr="00D75E57">
        <w:rPr>
          <w:rFonts w:asciiTheme="minorHAnsi" w:hAnsiTheme="minorHAnsi" w:cstheme="minorHAnsi"/>
          <w:spacing w:val="0"/>
          <w:szCs w:val="22"/>
          <w:u w:val="single"/>
        </w:rPr>
        <w:t>τική διαδικασία</w:t>
      </w:r>
      <w:r w:rsidRPr="00D75E57">
        <w:rPr>
          <w:rFonts w:asciiTheme="minorHAnsi" w:hAnsiTheme="minorHAnsi" w:cstheme="minorHAnsi"/>
          <w:spacing w:val="0"/>
          <w:szCs w:val="22"/>
          <w:u w:val="single"/>
        </w:rPr>
        <w:t xml:space="preserve"> είναι η </w:t>
      </w:r>
      <w:r w:rsidRPr="00D75E57">
        <w:rPr>
          <w:rFonts w:asciiTheme="minorHAnsi" w:hAnsiTheme="minorHAnsi" w:cstheme="minorHAnsi"/>
          <w:b/>
          <w:bCs/>
          <w:spacing w:val="0"/>
          <w:szCs w:val="22"/>
          <w:u w:val="single"/>
        </w:rPr>
        <w:t>αίτηση συμμετοχής</w:t>
      </w:r>
      <w:r w:rsidR="0037063E" w:rsidRPr="00D75E57">
        <w:rPr>
          <w:rFonts w:asciiTheme="minorHAnsi" w:hAnsiTheme="minorHAnsi" w:cstheme="minorHAnsi"/>
          <w:spacing w:val="0"/>
          <w:szCs w:val="22"/>
          <w:u w:val="single"/>
        </w:rPr>
        <w:t xml:space="preserve"> (</w:t>
      </w:r>
      <w:r w:rsidR="0037063E" w:rsidRPr="00D75E57">
        <w:rPr>
          <w:rFonts w:asciiTheme="minorHAnsi" w:hAnsiTheme="minorHAnsi" w:cstheme="minorHAnsi"/>
          <w:b/>
          <w:bCs/>
          <w:spacing w:val="0"/>
          <w:szCs w:val="22"/>
          <w:u w:val="single"/>
        </w:rPr>
        <w:t>ΠΑΡΑΡΤΗΜΑ</w:t>
      </w:r>
      <w:r w:rsidR="009D6E8E" w:rsidRPr="00D75E57">
        <w:rPr>
          <w:rFonts w:asciiTheme="minorHAnsi" w:hAnsiTheme="minorHAnsi" w:cstheme="minorHAnsi"/>
          <w:b/>
          <w:bCs/>
          <w:spacing w:val="0"/>
          <w:szCs w:val="22"/>
          <w:u w:val="single"/>
        </w:rPr>
        <w:t xml:space="preserve"> </w:t>
      </w:r>
      <w:r w:rsidR="0037063E" w:rsidRPr="00D75E57">
        <w:rPr>
          <w:rFonts w:asciiTheme="minorHAnsi" w:hAnsiTheme="minorHAnsi" w:cstheme="minorHAnsi"/>
          <w:b/>
          <w:bCs/>
          <w:spacing w:val="0"/>
          <w:szCs w:val="22"/>
          <w:u w:val="single"/>
        </w:rPr>
        <w:t>Ι</w:t>
      </w:r>
      <w:r w:rsidR="0037063E" w:rsidRPr="00D75E57">
        <w:rPr>
          <w:rFonts w:asciiTheme="minorHAnsi" w:hAnsiTheme="minorHAnsi" w:cstheme="minorHAnsi"/>
          <w:spacing w:val="0"/>
          <w:szCs w:val="22"/>
          <w:u w:val="single"/>
        </w:rPr>
        <w:t>)</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w:t>
      </w:r>
      <w:r w:rsidR="00E029D4" w:rsidRPr="00D75E57">
        <w:rPr>
          <w:rFonts w:asciiTheme="minorHAnsi" w:hAnsiTheme="minorHAnsi" w:cstheme="minorHAnsi"/>
          <w:spacing w:val="0"/>
          <w:szCs w:val="22"/>
          <w:u w:val="single"/>
        </w:rPr>
        <w:t xml:space="preserve">η οποία </w:t>
      </w:r>
      <w:r w:rsidRPr="00D75E57">
        <w:rPr>
          <w:rFonts w:asciiTheme="minorHAnsi" w:hAnsiTheme="minorHAnsi" w:cstheme="minorHAnsi"/>
          <w:spacing w:val="0"/>
          <w:szCs w:val="22"/>
          <w:u w:val="single"/>
        </w:rPr>
        <w:t xml:space="preserve">συνοδεύει </w:t>
      </w:r>
      <w:r w:rsidR="00FE4102">
        <w:rPr>
          <w:rFonts w:asciiTheme="minorHAnsi" w:hAnsiTheme="minorHAnsi" w:cstheme="minorHAnsi"/>
          <w:spacing w:val="0"/>
          <w:szCs w:val="22"/>
          <w:u w:val="single"/>
        </w:rPr>
        <w:t>τον φάκελο</w:t>
      </w:r>
      <w:r w:rsidRPr="00D75E57">
        <w:rPr>
          <w:rFonts w:asciiTheme="minorHAnsi" w:hAnsiTheme="minorHAnsi" w:cstheme="minorHAnsi"/>
          <w:spacing w:val="0"/>
          <w:szCs w:val="22"/>
          <w:u w:val="single"/>
        </w:rPr>
        <w:t xml:space="preserve"> προσφορά</w:t>
      </w:r>
      <w:r w:rsidR="00FE4102">
        <w:rPr>
          <w:rFonts w:asciiTheme="minorHAnsi" w:hAnsiTheme="minorHAnsi" w:cstheme="minorHAnsi"/>
          <w:spacing w:val="0"/>
          <w:szCs w:val="22"/>
          <w:u w:val="single"/>
        </w:rPr>
        <w:t>ς</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να </w:t>
      </w:r>
      <w:r w:rsidR="00F1662C" w:rsidRPr="00D75E57">
        <w:rPr>
          <w:rFonts w:asciiTheme="minorHAnsi" w:hAnsiTheme="minorHAnsi" w:cstheme="minorHAnsi"/>
          <w:spacing w:val="0"/>
          <w:szCs w:val="22"/>
          <w:u w:val="single"/>
        </w:rPr>
        <w:t>κατατίθεται</w:t>
      </w:r>
      <w:r w:rsidRPr="00D75E57">
        <w:rPr>
          <w:rFonts w:asciiTheme="minorHAnsi" w:hAnsiTheme="minorHAnsi" w:cstheme="minorHAnsi"/>
          <w:spacing w:val="0"/>
          <w:szCs w:val="22"/>
          <w:u w:val="single"/>
        </w:rPr>
        <w:t xml:space="preserve"> στο Κεντρικό Πρωτόκολλο του Πανεπιστημίου Ιωαννίνων (ΜΕΤΑΒΑΤΙΚΟ ΚΤΙΡΙΟ, 2ος όροφος) μέχρι </w:t>
      </w:r>
      <w:r w:rsidR="00B15E17" w:rsidRPr="00D75E57">
        <w:rPr>
          <w:rFonts w:asciiTheme="minorHAnsi" w:hAnsiTheme="minorHAnsi" w:cstheme="minorHAnsi"/>
          <w:spacing w:val="0"/>
          <w:szCs w:val="22"/>
          <w:u w:val="single"/>
        </w:rPr>
        <w:t xml:space="preserve">την ως άνω </w:t>
      </w:r>
    </w:p>
    <w:p w14:paraId="36D34D8E" w14:textId="0E4F49B9" w:rsidR="00DE01C3" w:rsidRDefault="00B15E17"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sidRPr="00D75E57">
        <w:rPr>
          <w:rFonts w:asciiTheme="minorHAnsi" w:hAnsiTheme="minorHAnsi" w:cstheme="minorHAnsi"/>
          <w:spacing w:val="0"/>
          <w:szCs w:val="22"/>
          <w:u w:val="single"/>
        </w:rPr>
        <w:t>ημερομηνία και ώρα.</w:t>
      </w:r>
    </w:p>
    <w:p w14:paraId="0E96EF34" w14:textId="05C18C63" w:rsidR="00FE4102" w:rsidRP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Pr>
          <w:rFonts w:asciiTheme="minorHAnsi" w:hAnsiTheme="minorHAnsi" w:cstheme="minorHAnsi"/>
          <w:spacing w:val="0"/>
          <w:szCs w:val="22"/>
          <w:u w:val="single"/>
        </w:rPr>
        <w:t xml:space="preserve">Στην περίπτωση που η προσφορά υποβάλλεται από </w:t>
      </w:r>
      <w:r>
        <w:rPr>
          <w:rFonts w:asciiTheme="minorHAnsi" w:hAnsiTheme="minorHAnsi" w:cstheme="minorHAnsi"/>
          <w:spacing w:val="0"/>
          <w:szCs w:val="22"/>
          <w:u w:val="single"/>
          <w:lang w:val="en-US"/>
        </w:rPr>
        <w:t>currier</w:t>
      </w:r>
      <w:r w:rsidRPr="00FE4102">
        <w:rPr>
          <w:rFonts w:asciiTheme="minorHAnsi" w:hAnsiTheme="minorHAnsi" w:cstheme="minorHAnsi"/>
          <w:spacing w:val="0"/>
          <w:szCs w:val="22"/>
          <w:u w:val="single"/>
        </w:rPr>
        <w:t xml:space="preserve"> </w:t>
      </w:r>
      <w:r>
        <w:rPr>
          <w:rFonts w:asciiTheme="minorHAnsi" w:hAnsiTheme="minorHAnsi" w:cstheme="minorHAnsi"/>
          <w:spacing w:val="0"/>
          <w:szCs w:val="22"/>
          <w:u w:val="single"/>
        </w:rPr>
        <w:t>να δίδεται η σχετική οδηγία για υποβολή της αίτησης στο πρωτόκολλο.</w:t>
      </w:r>
    </w:p>
    <w:p w14:paraId="317FE5F3" w14:textId="77777777" w:rsidR="00FE4102" w:rsidRPr="00D75E57"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zCs w:val="22"/>
        </w:rPr>
      </w:pPr>
    </w:p>
    <w:p w14:paraId="635304D8" w14:textId="2D57F195" w:rsidR="00583603" w:rsidRPr="00D75E57" w:rsidRDefault="009E10DA" w:rsidP="009A58C2">
      <w:pPr>
        <w:tabs>
          <w:tab w:val="left" w:pos="1735"/>
          <w:tab w:val="left" w:pos="1877"/>
        </w:tabs>
        <w:snapToGrid w:val="0"/>
        <w:ind w:left="484"/>
        <w:jc w:val="both"/>
        <w:rPr>
          <w:rFonts w:asciiTheme="minorHAnsi" w:hAnsiTheme="minorHAnsi" w:cstheme="minorHAnsi"/>
          <w:szCs w:val="22"/>
        </w:rPr>
      </w:pPr>
      <w:r>
        <w:rPr>
          <w:rFonts w:asciiTheme="minorHAnsi" w:hAnsiTheme="minorHAnsi" w:cstheme="minorHAnsi"/>
          <w:szCs w:val="22"/>
        </w:rPr>
        <w:tab/>
      </w:r>
      <w:r w:rsidR="00583603" w:rsidRPr="00D75E57">
        <w:rPr>
          <w:rFonts w:asciiTheme="minorHAnsi" w:hAnsiTheme="minorHAnsi" w:cstheme="minorHAnsi"/>
          <w:szCs w:val="22"/>
        </w:rPr>
        <w:t>Ο φάκελος</w:t>
      </w:r>
      <w:r w:rsidR="00FE4102">
        <w:rPr>
          <w:rFonts w:asciiTheme="minorHAnsi" w:hAnsiTheme="minorHAnsi" w:cstheme="minorHAnsi"/>
          <w:szCs w:val="22"/>
        </w:rPr>
        <w:t xml:space="preserve"> εξωτερικά</w:t>
      </w:r>
      <w:r w:rsidR="00583603" w:rsidRPr="00D75E57">
        <w:rPr>
          <w:rFonts w:asciiTheme="minorHAnsi" w:hAnsiTheme="minorHAnsi" w:cstheme="minorHAnsi"/>
          <w:szCs w:val="22"/>
        </w:rPr>
        <w:t xml:space="preserve"> θα αναγράφει τα εξής: </w:t>
      </w:r>
    </w:p>
    <w:p w14:paraId="02EDBE85"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D75E57" w14:paraId="569CAFB0" w14:textId="77777777" w:rsidTr="00480B36">
        <w:trPr>
          <w:trHeight w:val="1815"/>
        </w:trPr>
        <w:tc>
          <w:tcPr>
            <w:tcW w:w="8820" w:type="dxa"/>
          </w:tcPr>
          <w:p w14:paraId="75B2A4F1" w14:textId="77777777" w:rsidR="00583603" w:rsidRPr="00D75E57" w:rsidRDefault="00583603" w:rsidP="007B552A">
            <w:pPr>
              <w:widowControl w:val="0"/>
              <w:tabs>
                <w:tab w:val="left" w:pos="284"/>
              </w:tabs>
              <w:suppressAutoHyphens/>
              <w:jc w:val="center"/>
              <w:rPr>
                <w:rFonts w:asciiTheme="minorHAnsi" w:hAnsiTheme="minorHAnsi" w:cstheme="minorHAnsi"/>
                <w:b/>
                <w:emboss/>
                <w:color w:val="FFFFFF"/>
                <w:szCs w:val="22"/>
                <w:vertAlign w:val="superscript"/>
              </w:rPr>
            </w:pPr>
            <w:r w:rsidRPr="00D75E57">
              <w:rPr>
                <w:rFonts w:asciiTheme="minorHAnsi" w:hAnsiTheme="minorHAnsi" w:cstheme="minorHAnsi"/>
                <w:b/>
                <w:szCs w:val="22"/>
              </w:rPr>
              <w:t>Προς το Πανεπιστήμιο Ιωαννίνων</w:t>
            </w:r>
          </w:p>
          <w:p w14:paraId="616EAD55" w14:textId="77777777" w:rsidR="00583603" w:rsidRPr="00D75E57" w:rsidRDefault="00583603" w:rsidP="007B552A">
            <w:pPr>
              <w:widowControl w:val="0"/>
              <w:tabs>
                <w:tab w:val="left" w:pos="284"/>
              </w:tabs>
              <w:suppressAutoHyphens/>
              <w:jc w:val="center"/>
              <w:rPr>
                <w:rFonts w:asciiTheme="minorHAnsi" w:hAnsiTheme="minorHAnsi" w:cstheme="minorHAnsi"/>
                <w:b/>
                <w:szCs w:val="22"/>
              </w:rPr>
            </w:pPr>
            <w:r w:rsidRPr="00D75E57">
              <w:rPr>
                <w:rFonts w:asciiTheme="minorHAnsi" w:hAnsiTheme="minorHAnsi" w:cstheme="minorHAnsi"/>
                <w:b/>
                <w:szCs w:val="22"/>
              </w:rPr>
              <w:t>Διεύθυνση Οικονομικ</w:t>
            </w:r>
            <w:r w:rsidR="002755B9" w:rsidRPr="00D75E57">
              <w:rPr>
                <w:rFonts w:asciiTheme="minorHAnsi" w:hAnsiTheme="minorHAnsi" w:cstheme="minorHAnsi"/>
                <w:b/>
                <w:szCs w:val="22"/>
              </w:rPr>
              <w:t>ής</w:t>
            </w:r>
            <w:r w:rsidRPr="00D75E57">
              <w:rPr>
                <w:rFonts w:asciiTheme="minorHAnsi" w:hAnsiTheme="minorHAnsi" w:cstheme="minorHAnsi"/>
                <w:b/>
                <w:szCs w:val="22"/>
              </w:rPr>
              <w:t xml:space="preserve"> </w:t>
            </w:r>
            <w:r w:rsidR="002755B9" w:rsidRPr="00D75E57">
              <w:rPr>
                <w:rFonts w:asciiTheme="minorHAnsi" w:hAnsiTheme="minorHAnsi" w:cstheme="minorHAnsi"/>
                <w:b/>
                <w:szCs w:val="22"/>
              </w:rPr>
              <w:t>Διαχείρισης</w:t>
            </w:r>
          </w:p>
          <w:p w14:paraId="6DFC897E" w14:textId="77777777" w:rsidR="00583603" w:rsidRPr="00D75E57" w:rsidRDefault="00583603" w:rsidP="007B552A">
            <w:pPr>
              <w:tabs>
                <w:tab w:val="left" w:pos="1735"/>
                <w:tab w:val="left" w:pos="1877"/>
              </w:tabs>
              <w:snapToGrid w:val="0"/>
              <w:ind w:left="484"/>
              <w:jc w:val="center"/>
              <w:rPr>
                <w:rFonts w:asciiTheme="minorHAnsi" w:hAnsiTheme="minorHAnsi" w:cstheme="minorHAnsi"/>
                <w:b/>
                <w:szCs w:val="22"/>
              </w:rPr>
            </w:pPr>
            <w:r w:rsidRPr="00D75E57">
              <w:rPr>
                <w:rFonts w:asciiTheme="minorHAnsi" w:hAnsiTheme="minorHAnsi" w:cstheme="minorHAnsi"/>
                <w:b/>
                <w:szCs w:val="22"/>
              </w:rPr>
              <w:t>Τμήμα Προμηθειών</w:t>
            </w:r>
          </w:p>
          <w:p w14:paraId="0C338B08" w14:textId="692D7AB6" w:rsidR="00583603" w:rsidRPr="00D75E57" w:rsidRDefault="00DE01C3" w:rsidP="009A58C2">
            <w:pPr>
              <w:tabs>
                <w:tab w:val="left" w:pos="1735"/>
                <w:tab w:val="left" w:pos="1877"/>
              </w:tabs>
              <w:snapToGrid w:val="0"/>
              <w:ind w:left="484"/>
              <w:jc w:val="center"/>
              <w:rPr>
                <w:rFonts w:asciiTheme="minorHAnsi" w:hAnsiTheme="minorHAnsi" w:cstheme="minorHAnsi"/>
                <w:szCs w:val="22"/>
              </w:rPr>
            </w:pPr>
            <w:r w:rsidRPr="00D75E57">
              <w:rPr>
                <w:rFonts w:asciiTheme="minorHAnsi" w:hAnsiTheme="minorHAnsi" w:cstheme="minorHAnsi"/>
                <w:szCs w:val="22"/>
              </w:rPr>
              <w:t xml:space="preserve"> </w:t>
            </w:r>
            <w:r w:rsidR="00583603" w:rsidRPr="00D75E57">
              <w:rPr>
                <w:rFonts w:asciiTheme="minorHAnsi" w:hAnsiTheme="minorHAnsi" w:cstheme="minorHAnsi"/>
                <w:szCs w:val="22"/>
              </w:rPr>
              <w:t>«ΠΡΟΣΦΟΡΑ ΓΙΑ ΤΗΝ ΠΡΟΣΚΛΗΣΗ ΑΡ. ΠΡΩΤ</w:t>
            </w:r>
            <w:r w:rsidR="00A62EE0" w:rsidRPr="00D75E57">
              <w:rPr>
                <w:rFonts w:asciiTheme="minorHAnsi" w:hAnsiTheme="minorHAnsi" w:cstheme="minorHAnsi"/>
                <w:szCs w:val="22"/>
              </w:rPr>
              <w:t xml:space="preserve">. </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202</w:t>
            </w:r>
            <w:r w:rsidR="007B552A">
              <w:rPr>
                <w:rFonts w:ascii="Calibri" w:hAnsi="Calibri" w:cs="Calibri"/>
                <w:b/>
                <w:bCs/>
                <w:sz w:val="20"/>
              </w:rPr>
              <w:t>5</w:t>
            </w:r>
            <w:r w:rsidR="00463A26" w:rsidRPr="00D75E57">
              <w:rPr>
                <w:rFonts w:asciiTheme="minorHAnsi" w:hAnsiTheme="minorHAnsi" w:cstheme="minorHAnsi"/>
                <w:szCs w:val="22"/>
              </w:rPr>
              <w:t>.</w:t>
            </w:r>
            <w:r w:rsidR="00583603" w:rsidRPr="00D75E57">
              <w:rPr>
                <w:rFonts w:asciiTheme="minorHAnsi" w:hAnsiTheme="minorHAnsi" w:cstheme="minorHAnsi"/>
                <w:szCs w:val="22"/>
              </w:rPr>
              <w:t>»</w:t>
            </w:r>
          </w:p>
          <w:p w14:paraId="306966E2" w14:textId="2A79A26C" w:rsidR="00583603" w:rsidRPr="00D75E57" w:rsidRDefault="007B552A" w:rsidP="009A58C2">
            <w:pPr>
              <w:tabs>
                <w:tab w:val="left" w:pos="1735"/>
                <w:tab w:val="left" w:pos="1877"/>
              </w:tabs>
              <w:snapToGrid w:val="0"/>
              <w:jc w:val="center"/>
              <w:rPr>
                <w:rFonts w:asciiTheme="minorHAnsi" w:hAnsiTheme="minorHAnsi" w:cstheme="minorHAnsi"/>
                <w:szCs w:val="22"/>
              </w:rPr>
            </w:pPr>
            <w:r w:rsidRPr="009A58C2">
              <w:rPr>
                <w:rFonts w:asciiTheme="minorHAnsi" w:hAnsiTheme="minorHAnsi" w:cstheme="minorHAnsi"/>
                <w:szCs w:val="22"/>
              </w:rPr>
              <w:t>«</w:t>
            </w:r>
            <w:r w:rsidRPr="00BB574F">
              <w:rPr>
                <w:rFonts w:asciiTheme="minorHAnsi" w:hAnsiTheme="minorHAnsi" w:cstheme="minorHAnsi"/>
                <w:b/>
                <w:szCs w:val="22"/>
              </w:rPr>
              <w:t>Προμήθεια</w:t>
            </w:r>
            <w:r>
              <w:rPr>
                <w:rFonts w:asciiTheme="minorHAnsi" w:hAnsiTheme="minorHAnsi" w:cstheme="minorHAnsi"/>
                <w:b/>
                <w:szCs w:val="22"/>
              </w:rPr>
              <w:t xml:space="preserve"> υδραυλικών υλικών για τις ανάγκες της</w:t>
            </w:r>
            <w:r w:rsidRPr="00BB574F">
              <w:rPr>
                <w:rFonts w:asciiTheme="minorHAnsi" w:hAnsiTheme="minorHAnsi" w:cstheme="minorHAnsi"/>
                <w:b/>
                <w:szCs w:val="22"/>
              </w:rPr>
              <w:t xml:space="preserve"> Πανεπιστημιούπολης Ιωαννίνων 202</w:t>
            </w:r>
            <w:r>
              <w:rPr>
                <w:rFonts w:asciiTheme="minorHAnsi" w:hAnsiTheme="minorHAnsi" w:cstheme="minorHAnsi"/>
                <w:b/>
                <w:szCs w:val="22"/>
              </w:rPr>
              <w:t>5</w:t>
            </w:r>
            <w:r w:rsidRPr="009A58C2">
              <w:rPr>
                <w:rFonts w:asciiTheme="minorHAnsi" w:hAnsiTheme="minorHAnsi" w:cstheme="minorHAnsi"/>
                <w:b/>
                <w:szCs w:val="22"/>
              </w:rPr>
              <w:t>»</w:t>
            </w:r>
          </w:p>
        </w:tc>
      </w:tr>
    </w:tbl>
    <w:p w14:paraId="540CC6A2"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p w14:paraId="092D0A93" w14:textId="3EB24EBB" w:rsidR="00583603" w:rsidRPr="00D75E57"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lastRenderedPageBreak/>
        <w:t xml:space="preserve">      </w:t>
      </w:r>
      <w:r w:rsidR="00583603" w:rsidRPr="00D75E57">
        <w:rPr>
          <w:rFonts w:asciiTheme="minorHAnsi" w:hAnsiTheme="minorHAnsi" w:cstheme="minorHAns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D75E57">
        <w:rPr>
          <w:rFonts w:asciiTheme="minorHAnsi" w:hAnsiTheme="minorHAnsi" w:cstheme="minorHAnsi"/>
          <w:szCs w:val="22"/>
        </w:rPr>
        <w:t xml:space="preserve"> του Πανεπιστημίου</w:t>
      </w:r>
      <w:r w:rsidR="00B15E17" w:rsidRPr="00D75E57">
        <w:rPr>
          <w:rFonts w:asciiTheme="minorHAnsi" w:hAnsiTheme="minorHAnsi" w:cstheme="minorHAnsi"/>
          <w:szCs w:val="22"/>
        </w:rPr>
        <w:t>:</w:t>
      </w:r>
      <w:r w:rsidR="00E10979" w:rsidRPr="00D75E57">
        <w:rPr>
          <w:rFonts w:asciiTheme="minorHAnsi" w:hAnsiTheme="minorHAnsi" w:cstheme="minorHAnsi"/>
          <w:szCs w:val="22"/>
        </w:rPr>
        <w:t xml:space="preserve"> </w:t>
      </w:r>
      <w:hyperlink r:id="rId10" w:history="1">
        <w:r w:rsidR="00DE01C3" w:rsidRPr="00D75E57">
          <w:rPr>
            <w:rStyle w:val="-"/>
            <w:rFonts w:asciiTheme="minorHAnsi" w:hAnsiTheme="minorHAnsi" w:cstheme="minorHAnsi"/>
            <w:szCs w:val="22"/>
          </w:rPr>
          <w:t>https://www.uoi.gr</w:t>
        </w:r>
      </w:hyperlink>
    </w:p>
    <w:p w14:paraId="1FFB5516" w14:textId="77777777" w:rsidR="00583603" w:rsidRPr="00D75E57" w:rsidRDefault="00583603" w:rsidP="00A16501">
      <w:pPr>
        <w:tabs>
          <w:tab w:val="left" w:pos="1735"/>
          <w:tab w:val="left" w:pos="1877"/>
        </w:tabs>
        <w:snapToGrid w:val="0"/>
        <w:ind w:left="426"/>
        <w:jc w:val="both"/>
        <w:rPr>
          <w:rFonts w:asciiTheme="minorHAnsi" w:hAnsiTheme="minorHAnsi" w:cstheme="minorHAnsi"/>
          <w:szCs w:val="22"/>
        </w:rPr>
      </w:pPr>
    </w:p>
    <w:p w14:paraId="2170403E" w14:textId="77777777" w:rsidR="00826D3E" w:rsidRDefault="005F5CA7" w:rsidP="00B40DF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D75E57">
        <w:rPr>
          <w:rFonts w:asciiTheme="minorHAnsi" w:hAnsiTheme="minorHAnsi" w:cstheme="minorHAnsi"/>
          <w:szCs w:val="22"/>
        </w:rPr>
        <w:t xml:space="preserve">Κάθε προσφορά που κατατίθεται πρέπει να ισχύει για χρονικό διάστημα τουλάχιστον </w:t>
      </w:r>
      <w:r w:rsidR="00477A30" w:rsidRPr="00D75E57">
        <w:rPr>
          <w:rFonts w:asciiTheme="minorHAnsi" w:hAnsiTheme="minorHAnsi" w:cstheme="minorHAnsi"/>
          <w:szCs w:val="22"/>
        </w:rPr>
        <w:t>12</w:t>
      </w:r>
      <w:r w:rsidR="006C25F2" w:rsidRPr="00D75E57">
        <w:rPr>
          <w:rFonts w:asciiTheme="minorHAnsi" w:hAnsiTheme="minorHAnsi" w:cstheme="minorHAnsi"/>
          <w:szCs w:val="22"/>
        </w:rPr>
        <w:t xml:space="preserve"> μηνών</w:t>
      </w:r>
      <w:r w:rsidR="00583603" w:rsidRPr="00D75E57">
        <w:rPr>
          <w:rFonts w:asciiTheme="minorHAnsi" w:hAnsiTheme="minorHAnsi" w:cstheme="minorHAnsi"/>
          <w:szCs w:val="22"/>
        </w:rPr>
        <w:t xml:space="preserve"> από την ημερομηνία κατάθεσης των προσφορών. Η </w:t>
      </w:r>
      <w:r w:rsidR="00414959" w:rsidRPr="00D75E57">
        <w:rPr>
          <w:rFonts w:asciiTheme="minorHAnsi" w:hAnsiTheme="minorHAnsi" w:cstheme="minorHAnsi"/>
          <w:szCs w:val="22"/>
        </w:rPr>
        <w:t>αξιολόγηση</w:t>
      </w:r>
      <w:r w:rsidR="00583603" w:rsidRPr="00D75E57">
        <w:rPr>
          <w:rFonts w:asciiTheme="minorHAnsi" w:hAnsiTheme="minorHAnsi" w:cstheme="minorHAnsi"/>
          <w:szCs w:val="22"/>
        </w:rPr>
        <w:t xml:space="preserve"> των προσφορών θα </w:t>
      </w:r>
      <w:r w:rsidR="00B15E17" w:rsidRPr="00D75E57">
        <w:rPr>
          <w:rFonts w:asciiTheme="minorHAnsi" w:hAnsiTheme="minorHAnsi" w:cstheme="minorHAnsi"/>
          <w:szCs w:val="22"/>
        </w:rPr>
        <w:t>λάβει χώρα</w:t>
      </w:r>
      <w:r w:rsidR="00583603" w:rsidRPr="00D75E57">
        <w:rPr>
          <w:rFonts w:asciiTheme="minorHAnsi" w:hAnsiTheme="minorHAnsi" w:cstheme="minorHAnsi"/>
          <w:szCs w:val="22"/>
        </w:rPr>
        <w:t xml:space="preserve"> στο Τμήμα Προμηθειών</w:t>
      </w:r>
      <w:r w:rsidR="00B15E17" w:rsidRPr="00D75E57">
        <w:rPr>
          <w:rFonts w:asciiTheme="minorHAnsi" w:hAnsiTheme="minorHAnsi" w:cstheme="minorHAnsi"/>
          <w:szCs w:val="22"/>
        </w:rPr>
        <w:t xml:space="preserve"> -</w:t>
      </w:r>
      <w:r w:rsidR="00583603" w:rsidRPr="00D75E57">
        <w:rPr>
          <w:rFonts w:asciiTheme="minorHAnsi" w:hAnsiTheme="minorHAnsi" w:cstheme="minorHAnsi"/>
          <w:szCs w:val="22"/>
        </w:rPr>
        <w:t xml:space="preserve"> Διεύθυνση </w:t>
      </w:r>
      <w:r w:rsidR="002755B9" w:rsidRPr="00D75E57">
        <w:rPr>
          <w:rFonts w:asciiTheme="minorHAnsi" w:hAnsiTheme="minorHAnsi" w:cstheme="minorHAnsi"/>
          <w:szCs w:val="22"/>
        </w:rPr>
        <w:t>Οικονομικής Διαχείρισης</w:t>
      </w:r>
      <w:r w:rsidR="00E029D4" w:rsidRPr="00D75E57">
        <w:rPr>
          <w:rFonts w:asciiTheme="minorHAnsi" w:hAnsiTheme="minorHAnsi" w:cstheme="minorHAnsi"/>
          <w:szCs w:val="22"/>
        </w:rPr>
        <w:t xml:space="preserve">– Πανεπιστήμιο Ιωαννίνων  </w:t>
      </w:r>
      <w:r w:rsidR="00583603" w:rsidRPr="00D75E57">
        <w:rPr>
          <w:rFonts w:asciiTheme="minorHAnsi" w:hAnsiTheme="minorHAnsi" w:cstheme="minorHAnsi"/>
          <w:szCs w:val="22"/>
        </w:rPr>
        <w:t>(</w:t>
      </w:r>
      <w:r w:rsidR="00DE01C3" w:rsidRPr="00D75E57">
        <w:rPr>
          <w:rFonts w:asciiTheme="minorHAnsi" w:hAnsiTheme="minorHAnsi" w:cstheme="minorHAnsi"/>
          <w:szCs w:val="22"/>
        </w:rPr>
        <w:t xml:space="preserve">ΜΕΤΑΒΑΤΙΚΟ ΚΤΙΡΙΟ </w:t>
      </w:r>
      <w:r w:rsidR="00583603" w:rsidRPr="00D75E57">
        <w:rPr>
          <w:rFonts w:asciiTheme="minorHAnsi" w:hAnsiTheme="minorHAnsi" w:cstheme="minorHAnsi"/>
          <w:szCs w:val="22"/>
        </w:rPr>
        <w:t xml:space="preserve">2ος  Όροφος) </w:t>
      </w:r>
      <w:r w:rsidR="00F03442" w:rsidRPr="00D75E57">
        <w:rPr>
          <w:rFonts w:asciiTheme="minorHAnsi" w:hAnsiTheme="minorHAnsi" w:cstheme="minorHAnsi"/>
          <w:szCs w:val="22"/>
        </w:rPr>
        <w:t xml:space="preserve">στις </w:t>
      </w:r>
    </w:p>
    <w:p w14:paraId="6AA14B48" w14:textId="66FD5059" w:rsidR="00A16501" w:rsidRPr="00A16501" w:rsidRDefault="00C54A0A" w:rsidP="00826D3E">
      <w:pPr>
        <w:tabs>
          <w:tab w:val="left" w:pos="1735"/>
          <w:tab w:val="left" w:pos="1877"/>
        </w:tabs>
        <w:snapToGrid w:val="0"/>
        <w:ind w:left="426"/>
        <w:jc w:val="center"/>
        <w:rPr>
          <w:rFonts w:asciiTheme="minorHAnsi" w:hAnsiTheme="minorHAnsi" w:cstheme="minorHAnsi"/>
          <w:szCs w:val="22"/>
        </w:rPr>
      </w:pPr>
      <w:r>
        <w:rPr>
          <w:rFonts w:asciiTheme="minorHAnsi" w:hAnsiTheme="minorHAnsi" w:cstheme="minorHAnsi"/>
          <w:b/>
          <w:bCs/>
          <w:szCs w:val="22"/>
        </w:rPr>
        <w:t>1</w:t>
      </w:r>
      <w:r w:rsidR="00826D3E">
        <w:rPr>
          <w:rFonts w:asciiTheme="minorHAnsi" w:hAnsiTheme="minorHAnsi" w:cstheme="minorHAnsi"/>
          <w:b/>
          <w:bCs/>
          <w:szCs w:val="22"/>
        </w:rPr>
        <w:t>7</w:t>
      </w:r>
      <w:r w:rsidR="00A16501" w:rsidRPr="008A38FD">
        <w:rPr>
          <w:rFonts w:asciiTheme="minorHAnsi" w:hAnsiTheme="minorHAnsi" w:cstheme="minorHAnsi"/>
          <w:b/>
          <w:bCs/>
          <w:szCs w:val="22"/>
        </w:rPr>
        <w:t>/</w:t>
      </w:r>
      <w:r>
        <w:rPr>
          <w:rFonts w:asciiTheme="minorHAnsi" w:hAnsiTheme="minorHAnsi" w:cstheme="minorHAnsi"/>
          <w:b/>
          <w:bCs/>
          <w:szCs w:val="22"/>
        </w:rPr>
        <w:t>02</w:t>
      </w:r>
      <w:r w:rsidR="00A16501" w:rsidRPr="008A38FD">
        <w:rPr>
          <w:rFonts w:asciiTheme="minorHAnsi" w:hAnsiTheme="minorHAnsi" w:cstheme="minorHAnsi"/>
          <w:b/>
          <w:bCs/>
          <w:szCs w:val="22"/>
        </w:rPr>
        <w:t>/202</w:t>
      </w:r>
      <w:r>
        <w:rPr>
          <w:rFonts w:asciiTheme="minorHAnsi" w:hAnsiTheme="minorHAnsi" w:cstheme="minorHAnsi"/>
          <w:b/>
          <w:bCs/>
          <w:szCs w:val="22"/>
        </w:rPr>
        <w:t>5</w:t>
      </w:r>
      <w:r w:rsidR="00A16501" w:rsidRPr="008A38FD">
        <w:rPr>
          <w:rFonts w:asciiTheme="minorHAnsi" w:hAnsiTheme="minorHAnsi" w:cstheme="minorHAnsi"/>
          <w:b/>
          <w:bCs/>
          <w:szCs w:val="22"/>
        </w:rPr>
        <w:t xml:space="preserve"> ΗΜΕΡΑ </w:t>
      </w:r>
      <w:r>
        <w:rPr>
          <w:rFonts w:asciiTheme="minorHAnsi" w:hAnsiTheme="minorHAnsi" w:cstheme="minorHAnsi"/>
          <w:b/>
          <w:bCs/>
          <w:szCs w:val="22"/>
        </w:rPr>
        <w:t>ΔΕΥΤΕΡΑ</w:t>
      </w:r>
      <w:r w:rsidR="00A16501" w:rsidRPr="008A38FD">
        <w:rPr>
          <w:rFonts w:asciiTheme="minorHAnsi" w:hAnsiTheme="minorHAnsi" w:cstheme="minorHAnsi"/>
          <w:b/>
          <w:bCs/>
          <w:szCs w:val="22"/>
        </w:rPr>
        <w:t xml:space="preserve"> ΚΑΙ ΩΡΑ </w:t>
      </w:r>
      <w:r w:rsidR="006202EE" w:rsidRPr="008A38FD">
        <w:rPr>
          <w:rFonts w:asciiTheme="minorHAnsi" w:hAnsiTheme="minorHAnsi" w:cstheme="minorHAnsi"/>
          <w:b/>
          <w:bCs/>
          <w:szCs w:val="22"/>
        </w:rPr>
        <w:t>12</w:t>
      </w:r>
      <w:r w:rsidR="00A16501" w:rsidRPr="008A38FD">
        <w:rPr>
          <w:rFonts w:asciiTheme="minorHAnsi" w:hAnsiTheme="minorHAnsi" w:cstheme="minorHAnsi"/>
          <w:b/>
          <w:bCs/>
          <w:szCs w:val="22"/>
        </w:rPr>
        <w:t>.00 Π</w:t>
      </w:r>
      <w:r w:rsidR="00927853" w:rsidRPr="008A38FD">
        <w:rPr>
          <w:rFonts w:asciiTheme="minorHAnsi" w:hAnsiTheme="minorHAnsi" w:cstheme="minorHAnsi"/>
          <w:b/>
          <w:bCs/>
          <w:szCs w:val="22"/>
        </w:rPr>
        <w:t>.</w:t>
      </w:r>
      <w:r w:rsidR="00A16501" w:rsidRPr="008A38FD">
        <w:rPr>
          <w:rFonts w:asciiTheme="minorHAnsi" w:hAnsiTheme="minorHAnsi" w:cstheme="minorHAnsi"/>
          <w:b/>
          <w:bCs/>
          <w:szCs w:val="22"/>
        </w:rPr>
        <w:t>Μ</w:t>
      </w:r>
      <w:r w:rsidR="00397D45" w:rsidRPr="008A38FD">
        <w:rPr>
          <w:rFonts w:asciiTheme="minorHAnsi" w:hAnsiTheme="minorHAnsi" w:cstheme="minorHAnsi"/>
          <w:b/>
          <w:bCs/>
          <w:szCs w:val="22"/>
        </w:rPr>
        <w:t>.</w:t>
      </w:r>
      <w:r w:rsidR="00927853" w:rsidRPr="008A38FD">
        <w:rPr>
          <w:rFonts w:asciiTheme="minorHAnsi" w:hAnsiTheme="minorHAnsi" w:cstheme="minorHAnsi"/>
          <w:b/>
          <w:bCs/>
          <w:szCs w:val="22"/>
        </w:rPr>
        <w:t>.</w:t>
      </w:r>
    </w:p>
    <w:p w14:paraId="6A0691E7" w14:textId="48D1FF2B" w:rsidR="00583603" w:rsidRPr="00F354C8" w:rsidRDefault="00583603" w:rsidP="009A58C2">
      <w:pPr>
        <w:tabs>
          <w:tab w:val="left" w:pos="1735"/>
          <w:tab w:val="left" w:pos="1877"/>
        </w:tabs>
        <w:snapToGrid w:val="0"/>
        <w:ind w:left="426"/>
        <w:jc w:val="both"/>
        <w:rPr>
          <w:rFonts w:asciiTheme="minorHAnsi" w:hAnsiTheme="minorHAnsi" w:cstheme="minorHAnsi"/>
          <w:szCs w:val="22"/>
        </w:rPr>
      </w:pPr>
    </w:p>
    <w:p w14:paraId="19183EE9" w14:textId="0DC34A76" w:rsidR="00583603" w:rsidRPr="00F354C8"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F354C8">
        <w:rPr>
          <w:rFonts w:asciiTheme="minorHAnsi" w:hAnsiTheme="minorHAnsi" w:cstheme="minorHAns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2262E182" w14:textId="77777777" w:rsidR="00534BF2" w:rsidRPr="00F354C8" w:rsidRDefault="00534BF2" w:rsidP="009A58C2">
      <w:pPr>
        <w:tabs>
          <w:tab w:val="left" w:pos="1735"/>
          <w:tab w:val="left" w:pos="1877"/>
        </w:tabs>
        <w:snapToGrid w:val="0"/>
        <w:ind w:left="426"/>
        <w:jc w:val="both"/>
        <w:rPr>
          <w:rFonts w:asciiTheme="minorHAnsi" w:hAnsiTheme="minorHAnsi" w:cstheme="minorHAnsi"/>
          <w:szCs w:val="22"/>
        </w:rPr>
      </w:pPr>
    </w:p>
    <w:p w14:paraId="134CDA28" w14:textId="77777777" w:rsidR="00E010C7" w:rsidRPr="00F354C8" w:rsidRDefault="00E010C7"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r w:rsidRPr="00F354C8">
        <w:rPr>
          <w:rFonts w:asciiTheme="minorHAnsi" w:hAnsiTheme="minorHAnsi" w:cstheme="minorHAnsi"/>
          <w:b/>
          <w:szCs w:val="22"/>
        </w:rPr>
        <w:t>ΠΕΡΙΕΧΟΜΕΝΟ ΦΑΚΕΛΟΥ ΠΡΟΣΦΟΡΑΣ</w:t>
      </w:r>
    </w:p>
    <w:p w14:paraId="67FB87C5" w14:textId="5E7AA35E" w:rsidR="0066338A" w:rsidRPr="0066338A" w:rsidRDefault="00DA3F0B"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Δήλωση συμμόρφωσης</w:t>
      </w:r>
    </w:p>
    <w:p w14:paraId="6B9DCFA7" w14:textId="4D8167E6" w:rsidR="003B7295" w:rsidRPr="003B7295" w:rsidRDefault="007B1792"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Οικονομική προσφορά</w:t>
      </w:r>
    </w:p>
    <w:p w14:paraId="30C95805" w14:textId="5D5D9EB1" w:rsidR="00A37F8D" w:rsidRPr="00FF2F2C" w:rsidRDefault="00A37F8D" w:rsidP="00A37F8D">
      <w:pPr>
        <w:pStyle w:val="ab"/>
        <w:numPr>
          <w:ilvl w:val="0"/>
          <w:numId w:val="24"/>
        </w:numPr>
        <w:jc w:val="both"/>
        <w:rPr>
          <w:rFonts w:asciiTheme="minorHAnsi" w:hAnsiTheme="minorHAnsi" w:cstheme="minorHAnsi"/>
          <w:bCs/>
          <w:szCs w:val="22"/>
        </w:rPr>
      </w:pPr>
      <w:r w:rsidRPr="00FF2F2C">
        <w:rPr>
          <w:rFonts w:asciiTheme="minorHAnsi" w:hAnsiTheme="minorHAnsi" w:cstheme="minorHAnsi"/>
          <w:bCs/>
          <w:szCs w:val="22"/>
        </w:rPr>
        <w:t>Απόσπασμα Ποινικού μητρώου τελευταίου τρίμηνου</w:t>
      </w:r>
    </w:p>
    <w:p w14:paraId="374272C9"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Η υποχρέωση προσκόμισης του ως άνω αποσπάσματος αφορά: </w:t>
      </w:r>
    </w:p>
    <w:p w14:paraId="0B3A60FD"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α) στις περιπτώσεις εταιρειών περιορισμένης ευθύνης (Ε.Π.Ε.) και προσωπικών εταιρειών (Ο.Ε. και Ε.Ε.) τους διαχειριστές, και </w:t>
      </w:r>
    </w:p>
    <w:p w14:paraId="59A786D3"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β) στις περιπτώσεις ανωνύμων εταιρειών (Α.Ε.) τον Διευθύνοντα Σύμβουλο, καθώς και όλα τα μέλη του Διοικητικού Συμβουλίου.</w:t>
      </w:r>
    </w:p>
    <w:p w14:paraId="0AEC4058"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246D34D4"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049EDB8E" w14:textId="24DC2A85" w:rsidR="00E010C7" w:rsidRDefault="00A37F8D" w:rsidP="009E10DA">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6E706BC5" w14:textId="77777777" w:rsidR="005F3FB3" w:rsidRPr="005F3FB3" w:rsidRDefault="005F3FB3" w:rsidP="005F3FB3">
      <w:pPr>
        <w:ind w:left="360"/>
        <w:jc w:val="both"/>
        <w:rPr>
          <w:rFonts w:asciiTheme="minorHAnsi" w:hAnsiTheme="minorHAnsi" w:cstheme="minorHAnsi"/>
          <w:szCs w:val="22"/>
        </w:rPr>
      </w:pPr>
    </w:p>
    <w:p w14:paraId="77FDF561" w14:textId="21DB9CA0" w:rsidR="00583603" w:rsidRPr="009A58C2" w:rsidRDefault="00284D36" w:rsidP="009E10DA">
      <w:pPr>
        <w:pStyle w:val="ab"/>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E010C7" w:rsidRPr="009A58C2">
        <w:rPr>
          <w:rFonts w:asciiTheme="minorHAnsi" w:hAnsiTheme="minorHAnsi" w:cstheme="minorHAnsi"/>
          <w:szCs w:val="22"/>
        </w:rPr>
        <w:t xml:space="preserve">Η υπογραφή του συμφωνητικού </w:t>
      </w:r>
      <w:r w:rsidR="00B15E17" w:rsidRPr="009A58C2">
        <w:rPr>
          <w:rFonts w:asciiTheme="minorHAnsi" w:hAnsiTheme="minorHAnsi" w:cstheme="minorHAnsi"/>
          <w:szCs w:val="22"/>
        </w:rPr>
        <w:t xml:space="preserve">θα πραγματοποιηθεί, μετά από τη σχετική πρόσκληση, </w:t>
      </w:r>
      <w:r w:rsidR="00466C63" w:rsidRPr="009A58C2">
        <w:rPr>
          <w:rFonts w:asciiTheme="minorHAnsi" w:hAnsiTheme="minorHAnsi" w:cstheme="minorHAnsi"/>
          <w:szCs w:val="22"/>
        </w:rPr>
        <w:t xml:space="preserve">μέσα </w:t>
      </w:r>
      <w:r w:rsidR="00E010C7" w:rsidRPr="009A58C2">
        <w:rPr>
          <w:rFonts w:asciiTheme="minorHAnsi" w:hAnsiTheme="minorHAnsi" w:cstheme="minorHAnsi"/>
          <w:szCs w:val="22"/>
        </w:rPr>
        <w:t xml:space="preserve">σε </w:t>
      </w:r>
      <w:r w:rsidR="00B15E17" w:rsidRPr="009A58C2">
        <w:rPr>
          <w:rFonts w:asciiTheme="minorHAnsi" w:hAnsiTheme="minorHAnsi" w:cstheme="minorHAnsi"/>
          <w:szCs w:val="22"/>
        </w:rPr>
        <w:t xml:space="preserve">χρονικό διάστημα </w:t>
      </w:r>
      <w:r w:rsidR="00990543" w:rsidRPr="009A58C2">
        <w:rPr>
          <w:rFonts w:asciiTheme="minorHAnsi" w:hAnsiTheme="minorHAnsi" w:cstheme="minorHAnsi"/>
          <w:szCs w:val="22"/>
        </w:rPr>
        <w:t>δεκα</w:t>
      </w:r>
      <w:r w:rsidR="00990543">
        <w:rPr>
          <w:rFonts w:asciiTheme="minorHAnsi" w:hAnsiTheme="minorHAnsi" w:cstheme="minorHAnsi"/>
          <w:szCs w:val="22"/>
        </w:rPr>
        <w:t>πέντε</w:t>
      </w:r>
      <w:r w:rsidR="00E010C7" w:rsidRPr="009A58C2">
        <w:rPr>
          <w:rFonts w:asciiTheme="minorHAnsi" w:hAnsiTheme="minorHAnsi" w:cstheme="minorHAnsi"/>
          <w:szCs w:val="22"/>
        </w:rPr>
        <w:t xml:space="preserve"> (</w:t>
      </w:r>
      <w:r w:rsidR="00990543">
        <w:rPr>
          <w:rFonts w:asciiTheme="minorHAnsi" w:hAnsiTheme="minorHAnsi" w:cstheme="minorHAnsi"/>
          <w:szCs w:val="22"/>
        </w:rPr>
        <w:t>15</w:t>
      </w:r>
      <w:r w:rsidR="00E010C7" w:rsidRPr="009A58C2">
        <w:rPr>
          <w:rFonts w:asciiTheme="minorHAnsi" w:hAnsiTheme="minorHAnsi" w:cstheme="minorHAnsi"/>
          <w:szCs w:val="22"/>
        </w:rPr>
        <w:t xml:space="preserve">) </w:t>
      </w:r>
      <w:r w:rsidR="00B15E17" w:rsidRPr="009A58C2">
        <w:rPr>
          <w:rFonts w:asciiTheme="minorHAnsi" w:hAnsiTheme="minorHAnsi" w:cstheme="minorHAnsi"/>
          <w:szCs w:val="22"/>
        </w:rPr>
        <w:t>ημερών</w:t>
      </w:r>
      <w:r w:rsidR="00E010C7" w:rsidRPr="009A58C2">
        <w:rPr>
          <w:rFonts w:asciiTheme="minorHAnsi" w:hAnsiTheme="minorHAnsi" w:cstheme="minorHAnsi"/>
          <w:szCs w:val="22"/>
        </w:rPr>
        <w:t>.</w:t>
      </w:r>
      <w:r w:rsidR="00DF31CC" w:rsidRPr="009A58C2">
        <w:rPr>
          <w:rFonts w:asciiTheme="minorHAnsi" w:hAnsiTheme="minorHAnsi" w:cstheme="minorHAnsi"/>
          <w:szCs w:val="22"/>
        </w:rPr>
        <w:t xml:space="preserve"> </w:t>
      </w:r>
      <w:r w:rsidR="00E010C7" w:rsidRPr="009A58C2">
        <w:rPr>
          <w:rFonts w:asciiTheme="minorHAnsi" w:hAnsiTheme="minorHAnsi" w:cstheme="minorHAns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64BB7935" w14:textId="14D6EA2D"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0725C08C" w14:textId="04E62A12"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9A58C2">
        <w:rPr>
          <w:rFonts w:asciiTheme="minorHAnsi" w:hAnsiTheme="minorHAnsi" w:cstheme="minorHAnsi"/>
          <w:szCs w:val="22"/>
        </w:rPr>
        <w:t>Έ</w:t>
      </w:r>
      <w:r w:rsidR="00583603" w:rsidRPr="009A58C2">
        <w:rPr>
          <w:rFonts w:asciiTheme="minorHAnsi" w:hAnsiTheme="minorHAnsi" w:cstheme="minorHAns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0605EBE1" w:rsidR="00225A98" w:rsidRPr="009E10DA" w:rsidRDefault="00284D36" w:rsidP="009E10DA">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20771E" w14:paraId="4A6514F0" w14:textId="77777777" w:rsidTr="005E628C">
        <w:trPr>
          <w:trHeight w:val="80"/>
        </w:trPr>
        <w:tc>
          <w:tcPr>
            <w:tcW w:w="5068" w:type="dxa"/>
          </w:tcPr>
          <w:p w14:paraId="7BEC25FD" w14:textId="2A4C5552" w:rsidR="00225A98" w:rsidRPr="0020771E" w:rsidRDefault="00225A98" w:rsidP="008D710A">
            <w:pPr>
              <w:tabs>
                <w:tab w:val="left" w:pos="8085"/>
              </w:tabs>
              <w:spacing w:line="276" w:lineRule="auto"/>
              <w:ind w:left="426"/>
            </w:pPr>
          </w:p>
        </w:tc>
        <w:tc>
          <w:tcPr>
            <w:tcW w:w="5070" w:type="dxa"/>
          </w:tcPr>
          <w:p w14:paraId="2D7A5D96" w14:textId="77777777" w:rsidR="00225A98" w:rsidRPr="0020771E" w:rsidRDefault="00225A98" w:rsidP="008D710A">
            <w:pPr>
              <w:tabs>
                <w:tab w:val="left" w:pos="8085"/>
              </w:tabs>
              <w:spacing w:line="276" w:lineRule="auto"/>
              <w:jc w:val="center"/>
            </w:pPr>
            <w:r w:rsidRPr="0020771E">
              <w:rPr>
                <w:rFonts w:ascii="Calibri" w:hAnsi="Calibri" w:cs="Calibri"/>
                <w:b/>
                <w:sz w:val="20"/>
              </w:rPr>
              <w:t>Η ΠΡΥΤΑΝΗΣ</w:t>
            </w:r>
          </w:p>
        </w:tc>
      </w:tr>
      <w:tr w:rsidR="00225A98" w:rsidRPr="0020771E" w14:paraId="00BD1F8E" w14:textId="77777777" w:rsidTr="005E628C">
        <w:trPr>
          <w:trHeight w:val="1077"/>
        </w:trPr>
        <w:tc>
          <w:tcPr>
            <w:tcW w:w="5068" w:type="dxa"/>
          </w:tcPr>
          <w:p w14:paraId="3E93601D" w14:textId="77777777" w:rsidR="00397D45" w:rsidRPr="00C4685E" w:rsidRDefault="00397D45" w:rsidP="00397D45">
            <w:pPr>
              <w:rPr>
                <w:rFonts w:asciiTheme="minorHAnsi" w:hAnsiTheme="minorHAnsi" w:cstheme="minorHAnsi"/>
                <w:sz w:val="20"/>
                <w:u w:val="single"/>
              </w:rPr>
            </w:pPr>
            <w:r w:rsidRPr="00C4685E">
              <w:rPr>
                <w:rFonts w:asciiTheme="minorHAnsi" w:hAnsiTheme="minorHAnsi" w:cstheme="minorHAnsi"/>
                <w:sz w:val="20"/>
                <w:u w:val="single"/>
              </w:rPr>
              <w:t>Συνημμένα</w:t>
            </w:r>
          </w:p>
          <w:p w14:paraId="2DB1C3D0" w14:textId="77777777" w:rsidR="00A1493B" w:rsidRDefault="00397D45" w:rsidP="00A1493B">
            <w:pPr>
              <w:pStyle w:val="ab"/>
              <w:numPr>
                <w:ilvl w:val="0"/>
                <w:numId w:val="43"/>
              </w:numPr>
              <w:rPr>
                <w:rFonts w:asciiTheme="minorHAnsi" w:hAnsiTheme="minorHAnsi" w:cstheme="minorHAnsi"/>
                <w:sz w:val="20"/>
              </w:rPr>
            </w:pPr>
            <w:r>
              <w:rPr>
                <w:rFonts w:asciiTheme="minorHAnsi" w:hAnsiTheme="minorHAnsi" w:cstheme="minorHAnsi"/>
                <w:sz w:val="20"/>
              </w:rPr>
              <w:t>ΠΑΡΑΡΤΗΜΑ Ι – ΑΙΤΗΣΗ ΣΥΜΜΕΤΟΧΗΣ</w:t>
            </w:r>
          </w:p>
          <w:p w14:paraId="4FEB8FCE" w14:textId="77777777" w:rsidR="00397D45" w:rsidRPr="0098656C"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Δ</w:t>
            </w:r>
            <w:r w:rsidRPr="0098656C">
              <w:rPr>
                <w:rFonts w:asciiTheme="minorHAnsi" w:hAnsiTheme="minorHAnsi" w:cstheme="minorHAnsi"/>
                <w:sz w:val="20"/>
              </w:rPr>
              <w:t xml:space="preserve">ήλωση συμμόρφωσης </w:t>
            </w:r>
          </w:p>
          <w:p w14:paraId="6908F39C" w14:textId="77777777" w:rsidR="00397D45"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 xml:space="preserve">Έντυπο </w:t>
            </w:r>
            <w:r w:rsidRPr="0098656C">
              <w:rPr>
                <w:rFonts w:asciiTheme="minorHAnsi" w:hAnsiTheme="minorHAnsi" w:cstheme="minorHAnsi"/>
                <w:sz w:val="20"/>
              </w:rPr>
              <w:t>οικονομική</w:t>
            </w:r>
            <w:r>
              <w:rPr>
                <w:rFonts w:asciiTheme="minorHAnsi" w:hAnsiTheme="minorHAnsi" w:cstheme="minorHAnsi"/>
                <w:sz w:val="20"/>
              </w:rPr>
              <w:t>ς</w:t>
            </w:r>
            <w:r w:rsidRPr="0098656C">
              <w:rPr>
                <w:rFonts w:asciiTheme="minorHAnsi" w:hAnsiTheme="minorHAnsi" w:cstheme="minorHAnsi"/>
                <w:sz w:val="20"/>
              </w:rPr>
              <w:t xml:space="preserve"> προσφορά</w:t>
            </w:r>
            <w:r>
              <w:rPr>
                <w:rFonts w:asciiTheme="minorHAnsi" w:hAnsiTheme="minorHAnsi" w:cstheme="minorHAnsi"/>
                <w:sz w:val="20"/>
              </w:rPr>
              <w:t>ς</w:t>
            </w:r>
            <w:r w:rsidRPr="0098656C">
              <w:rPr>
                <w:rFonts w:asciiTheme="minorHAnsi" w:hAnsiTheme="minorHAnsi" w:cstheme="minorHAnsi"/>
                <w:sz w:val="20"/>
              </w:rPr>
              <w:t xml:space="preserve">  </w:t>
            </w:r>
          </w:p>
          <w:p w14:paraId="22E1260A" w14:textId="58A91149" w:rsidR="00225A98" w:rsidRPr="00397D45" w:rsidRDefault="00397D45" w:rsidP="00397D45">
            <w:pPr>
              <w:pStyle w:val="ab"/>
              <w:numPr>
                <w:ilvl w:val="0"/>
                <w:numId w:val="43"/>
              </w:numPr>
              <w:tabs>
                <w:tab w:val="left" w:pos="8085"/>
              </w:tabs>
              <w:spacing w:line="276" w:lineRule="auto"/>
              <w:rPr>
                <w:rFonts w:asciiTheme="minorHAnsi" w:hAnsiTheme="minorHAnsi" w:cstheme="minorHAnsi"/>
                <w:sz w:val="20"/>
              </w:rPr>
            </w:pPr>
            <w:r w:rsidRPr="00397D45">
              <w:rPr>
                <w:rFonts w:asciiTheme="minorHAnsi" w:hAnsiTheme="minorHAnsi" w:cstheme="minorHAnsi"/>
                <w:sz w:val="20"/>
              </w:rPr>
              <w:t>Προϋπολογισμός</w:t>
            </w:r>
          </w:p>
        </w:tc>
        <w:tc>
          <w:tcPr>
            <w:tcW w:w="5070" w:type="dxa"/>
          </w:tcPr>
          <w:p w14:paraId="0C4F8322" w14:textId="77777777" w:rsidR="00FD3FBE" w:rsidRDefault="00FD3FBE" w:rsidP="008D710A">
            <w:pPr>
              <w:tabs>
                <w:tab w:val="left" w:pos="8085"/>
              </w:tabs>
              <w:rPr>
                <w:rFonts w:ascii="Calibri" w:hAnsi="Calibri" w:cs="Calibri"/>
                <w:b/>
                <w:sz w:val="20"/>
              </w:rPr>
            </w:pPr>
            <w:r>
              <w:rPr>
                <w:rFonts w:ascii="Calibri" w:hAnsi="Calibri" w:cs="Calibri"/>
                <w:b/>
                <w:sz w:val="20"/>
              </w:rPr>
              <w:t xml:space="preserve">                               </w:t>
            </w:r>
          </w:p>
          <w:p w14:paraId="327D01DC" w14:textId="68C045D1" w:rsidR="00225A98" w:rsidRPr="0020771E" w:rsidRDefault="00FD3FBE" w:rsidP="008D710A">
            <w:pPr>
              <w:tabs>
                <w:tab w:val="left" w:pos="8085"/>
              </w:tabs>
            </w:pPr>
            <w:r>
              <w:rPr>
                <w:rFonts w:ascii="Calibri" w:hAnsi="Calibri" w:cs="Calibri"/>
                <w:b/>
                <w:sz w:val="20"/>
              </w:rPr>
              <w:t xml:space="preserve">                                </w:t>
            </w:r>
            <w:r w:rsidRPr="0020771E">
              <w:rPr>
                <w:rFonts w:ascii="Calibri" w:hAnsi="Calibri" w:cs="Calibri"/>
                <w:b/>
                <w:sz w:val="20"/>
              </w:rPr>
              <w:t>ΑΝΝΑ Κ. ΜΠΑΤΙΣΤΑΤΟΥ</w:t>
            </w:r>
          </w:p>
        </w:tc>
      </w:tr>
    </w:tbl>
    <w:p w14:paraId="38119234" w14:textId="77777777" w:rsidR="007B552A" w:rsidRDefault="007B552A" w:rsidP="00F84CF3">
      <w:pPr>
        <w:rPr>
          <w:b/>
        </w:rPr>
      </w:pPr>
    </w:p>
    <w:p w14:paraId="6DA1B898" w14:textId="77777777" w:rsidR="007B552A" w:rsidRDefault="007B552A" w:rsidP="00F84CF3">
      <w:pPr>
        <w:rPr>
          <w:b/>
        </w:rPr>
      </w:pPr>
    </w:p>
    <w:p w14:paraId="08271C05" w14:textId="77777777" w:rsidR="007B552A" w:rsidRDefault="007B552A" w:rsidP="00F84CF3">
      <w:pPr>
        <w:rPr>
          <w:b/>
        </w:rPr>
      </w:pPr>
    </w:p>
    <w:p w14:paraId="1AF1B4F4" w14:textId="77777777" w:rsidR="007B552A" w:rsidRDefault="007B552A" w:rsidP="00F84CF3">
      <w:pPr>
        <w:rPr>
          <w:b/>
        </w:rPr>
      </w:pPr>
    </w:p>
    <w:p w14:paraId="314C1D7C" w14:textId="77777777" w:rsidR="007B552A" w:rsidRDefault="007B552A" w:rsidP="00F84CF3">
      <w:pPr>
        <w:rPr>
          <w:b/>
        </w:rPr>
      </w:pPr>
    </w:p>
    <w:p w14:paraId="25895992" w14:textId="77777777" w:rsidR="009E10DA" w:rsidRDefault="009E10DA" w:rsidP="00F84CF3">
      <w:pPr>
        <w:rPr>
          <w:b/>
        </w:rPr>
      </w:pPr>
    </w:p>
    <w:p w14:paraId="758A9E39" w14:textId="179761A3"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E46086" w14:paraId="6ABA13FC" w14:textId="77777777" w:rsidTr="005A1834">
        <w:trPr>
          <w:trHeight w:val="358"/>
        </w:trPr>
        <w:tc>
          <w:tcPr>
            <w:tcW w:w="10224" w:type="dxa"/>
            <w:gridSpan w:val="2"/>
          </w:tcPr>
          <w:p w14:paraId="271EFC19" w14:textId="77777777" w:rsidR="00165151" w:rsidRPr="00206648" w:rsidRDefault="00165151" w:rsidP="00165151">
            <w:pPr>
              <w:ind w:right="-341"/>
              <w:jc w:val="center"/>
              <w:rPr>
                <w:rFonts w:asciiTheme="minorHAnsi" w:hAnsiTheme="minorHAnsi" w:cstheme="minorHAnsi"/>
                <w:b/>
                <w:u w:val="single"/>
              </w:rPr>
            </w:pPr>
            <w:r w:rsidRPr="00206648">
              <w:rPr>
                <w:rFonts w:asciiTheme="minorHAnsi" w:hAnsiTheme="minorHAnsi" w:cstheme="minorHAnsi"/>
                <w:b/>
                <w:u w:val="single"/>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4585F14D" w14:textId="77777777" w:rsidR="007B552A" w:rsidRPr="007B552A" w:rsidRDefault="00C72F2E" w:rsidP="007B552A">
            <w:pPr>
              <w:ind w:left="426"/>
              <w:jc w:val="both"/>
              <w:rPr>
                <w:rFonts w:asciiTheme="minorHAnsi" w:hAnsiTheme="minorHAnsi" w:cstheme="minorHAnsi"/>
                <w:bCs/>
                <w:szCs w:val="22"/>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Pr="002E49BD">
              <w:rPr>
                <w:rFonts w:asciiTheme="minorHAnsi" w:hAnsiTheme="minorHAnsi" w:cstheme="minorHAnsi"/>
                <w:sz w:val="24"/>
                <w:szCs w:val="24"/>
              </w:rPr>
              <w:t xml:space="preserve"> </w:t>
            </w:r>
            <w:r w:rsidR="007B552A" w:rsidRPr="009A58C2">
              <w:rPr>
                <w:rFonts w:asciiTheme="minorHAnsi" w:hAnsiTheme="minorHAnsi" w:cstheme="minorHAnsi"/>
                <w:szCs w:val="22"/>
              </w:rPr>
              <w:t>«</w:t>
            </w:r>
            <w:r w:rsidR="007B552A" w:rsidRPr="00BB574F">
              <w:rPr>
                <w:rFonts w:asciiTheme="minorHAnsi" w:hAnsiTheme="minorHAnsi" w:cstheme="minorHAnsi"/>
                <w:b/>
                <w:szCs w:val="22"/>
              </w:rPr>
              <w:t>Προμήθεια</w:t>
            </w:r>
            <w:r w:rsidR="007B552A">
              <w:rPr>
                <w:rFonts w:asciiTheme="minorHAnsi" w:hAnsiTheme="minorHAnsi" w:cstheme="minorHAnsi"/>
                <w:b/>
                <w:szCs w:val="22"/>
              </w:rPr>
              <w:t xml:space="preserve"> υδραυλικών υλικών για τις ανάγκες της</w:t>
            </w:r>
            <w:r w:rsidR="007B552A" w:rsidRPr="00BB574F">
              <w:rPr>
                <w:rFonts w:asciiTheme="minorHAnsi" w:hAnsiTheme="minorHAnsi" w:cstheme="minorHAnsi"/>
                <w:b/>
                <w:szCs w:val="22"/>
              </w:rPr>
              <w:t xml:space="preserve"> Πανεπιστημιούπολης Ιωαννίνων 202</w:t>
            </w:r>
            <w:r w:rsidR="007B552A">
              <w:rPr>
                <w:rFonts w:asciiTheme="minorHAnsi" w:hAnsiTheme="minorHAnsi" w:cstheme="minorHAnsi"/>
                <w:b/>
                <w:szCs w:val="22"/>
              </w:rPr>
              <w:t>5</w:t>
            </w:r>
            <w:r w:rsidR="007B552A" w:rsidRPr="009A58C2">
              <w:rPr>
                <w:rFonts w:asciiTheme="minorHAnsi" w:hAnsiTheme="minorHAnsi" w:cstheme="minorHAnsi"/>
                <w:b/>
                <w:szCs w:val="22"/>
              </w:rPr>
              <w:t>»</w:t>
            </w:r>
            <w:r w:rsidR="007B552A">
              <w:rPr>
                <w:rFonts w:asciiTheme="minorHAnsi" w:hAnsiTheme="minorHAnsi" w:cstheme="minorHAnsi"/>
                <w:b/>
                <w:szCs w:val="22"/>
              </w:rPr>
              <w:t xml:space="preserve"> </w:t>
            </w:r>
            <w:r w:rsidR="001D3A9A" w:rsidRPr="002E49BD">
              <w:rPr>
                <w:rFonts w:ascii="Calibri" w:hAnsi="Calibri" w:cs="Tahoma"/>
                <w:sz w:val="24"/>
                <w:szCs w:val="24"/>
              </w:rPr>
              <w:t>προϋπολογισμού</w:t>
            </w:r>
            <w:r w:rsidR="00E83132" w:rsidRPr="002E49BD">
              <w:rPr>
                <w:rFonts w:ascii="Calibri" w:hAnsi="Calibri" w:cs="Tahoma"/>
                <w:sz w:val="24"/>
                <w:szCs w:val="24"/>
              </w:rPr>
              <w:t xml:space="preserve"> </w:t>
            </w:r>
            <w:r w:rsidR="007B552A" w:rsidRPr="007B552A">
              <w:rPr>
                <w:rFonts w:asciiTheme="minorHAnsi" w:hAnsiTheme="minorHAnsi" w:cstheme="minorHAnsi"/>
                <w:bCs/>
                <w:szCs w:val="22"/>
              </w:rPr>
              <w:t>37.119,28€ με ΦΠΑ 24% (29.934,90€ χωρίς ΦΠΑ 24%).</w:t>
            </w:r>
          </w:p>
          <w:p w14:paraId="6EC8A57F" w14:textId="3E86F54F" w:rsidR="00C72F2E" w:rsidRPr="002E49BD" w:rsidRDefault="00C72F2E" w:rsidP="002362B5">
            <w:pPr>
              <w:ind w:right="226"/>
              <w:jc w:val="both"/>
              <w:rPr>
                <w:rFonts w:asciiTheme="minorHAnsi" w:hAnsiTheme="minorHAnsi" w:cstheme="minorHAnsi"/>
                <w:sz w:val="24"/>
                <w:szCs w:val="24"/>
              </w:rPr>
            </w:pP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e-mail: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Pr="00C72F2E" w:rsidRDefault="003908A6"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617C0431" w14:textId="77777777" w:rsidR="003908A6" w:rsidRDefault="003908A6" w:rsidP="003908A6">
      <w:pPr>
        <w:ind w:left="-284" w:right="-341" w:firstLine="284"/>
        <w:jc w:val="both"/>
      </w:pPr>
      <w:r>
        <w:t xml:space="preserve"> </w:t>
      </w:r>
    </w:p>
    <w:p w14:paraId="6DB9A3FD" w14:textId="77777777" w:rsidR="003908A6" w:rsidRDefault="003908A6" w:rsidP="003908A6">
      <w:pPr>
        <w:ind w:left="-284" w:right="-341" w:firstLine="284"/>
        <w:jc w:val="both"/>
      </w:pPr>
    </w:p>
    <w:p w14:paraId="75F467D3" w14:textId="77777777" w:rsidR="000E6B26" w:rsidRDefault="000E6B26" w:rsidP="000E6B26"/>
    <w:p w14:paraId="3537F1B5" w14:textId="77777777" w:rsidR="00905F8D" w:rsidRDefault="00905F8D" w:rsidP="000E6B26"/>
    <w:p w14:paraId="761A4383" w14:textId="77777777" w:rsidR="00F176CC" w:rsidRDefault="00F176CC" w:rsidP="000E6B26">
      <w:pPr>
        <w:pStyle w:val="1"/>
        <w:spacing w:before="240"/>
        <w:jc w:val="center"/>
        <w:rPr>
          <w:rFonts w:ascii="Palatino Linotype" w:hAnsi="Palatino Linotype"/>
        </w:rPr>
      </w:pPr>
      <w:bookmarkStart w:id="0" w:name="_Hlk37148525"/>
      <w:bookmarkStart w:id="1" w:name="_Hlk37148460"/>
      <w:bookmarkStart w:id="2" w:name="_Hlk95821741"/>
    </w:p>
    <w:p w14:paraId="4EDE8600" w14:textId="77777777" w:rsidR="00905F8D" w:rsidRPr="00905F8D" w:rsidRDefault="00905F8D" w:rsidP="00905F8D">
      <w:pPr>
        <w:keepNext/>
        <w:keepLines/>
        <w:spacing w:before="240" w:line="276" w:lineRule="auto"/>
        <w:jc w:val="center"/>
        <w:outlineLvl w:val="0"/>
        <w:rPr>
          <w:rFonts w:ascii="Palatino Linotype" w:eastAsiaTheme="majorEastAsia" w:hAnsi="Palatino Linotype" w:cstheme="majorBidi"/>
          <w:b/>
          <w:bCs/>
          <w:sz w:val="28"/>
          <w:szCs w:val="28"/>
          <w:lang w:eastAsia="en-US"/>
        </w:rPr>
      </w:pPr>
      <w:r w:rsidRPr="00905F8D">
        <w:rPr>
          <w:rFonts w:ascii="Palatino Linotype" w:eastAsiaTheme="majorEastAsia" w:hAnsi="Palatino Linotype" w:cstheme="majorBidi"/>
          <w:b/>
          <w:bCs/>
          <w:sz w:val="28"/>
          <w:szCs w:val="28"/>
          <w:lang w:eastAsia="en-US"/>
        </w:rPr>
        <w:t>ΤΕΧΝΙΚΗ ΠΕΡΙΓΡΑΦΗ</w:t>
      </w:r>
    </w:p>
    <w:p w14:paraId="49C77A80" w14:textId="77777777" w:rsidR="00905F8D" w:rsidRPr="00905F8D" w:rsidRDefault="00905F8D" w:rsidP="00905F8D">
      <w:pPr>
        <w:keepNext/>
        <w:keepLines/>
        <w:numPr>
          <w:ilvl w:val="0"/>
          <w:numId w:val="35"/>
        </w:numPr>
        <w:spacing w:before="240" w:after="200" w:line="276" w:lineRule="auto"/>
        <w:ind w:left="714" w:hanging="357"/>
        <w:jc w:val="both"/>
        <w:outlineLvl w:val="0"/>
        <w:rPr>
          <w:rFonts w:ascii="Palatino Linotype" w:eastAsiaTheme="majorEastAsia" w:hAnsi="Palatino Linotype" w:cstheme="majorBidi"/>
          <w:b/>
          <w:bCs/>
          <w:sz w:val="28"/>
          <w:szCs w:val="28"/>
          <w:lang w:eastAsia="en-US"/>
        </w:rPr>
      </w:pPr>
      <w:r w:rsidRPr="00905F8D">
        <w:rPr>
          <w:rFonts w:ascii="Palatino Linotype" w:eastAsiaTheme="majorEastAsia" w:hAnsi="Palatino Linotype" w:cstheme="majorBidi"/>
          <w:b/>
          <w:bCs/>
          <w:sz w:val="28"/>
          <w:szCs w:val="28"/>
          <w:lang w:eastAsia="en-US"/>
        </w:rPr>
        <w:t xml:space="preserve">Αντικείμενο της προμήθειας </w:t>
      </w:r>
    </w:p>
    <w:p w14:paraId="04B36BCD" w14:textId="77777777" w:rsidR="00905F8D" w:rsidRPr="00905F8D" w:rsidRDefault="00905F8D" w:rsidP="00905F8D">
      <w:pPr>
        <w:spacing w:after="200" w:line="276" w:lineRule="auto"/>
        <w:ind w:left="357"/>
        <w:rPr>
          <w:rFonts w:asciiTheme="minorHAnsi" w:eastAsiaTheme="minorHAnsi" w:hAnsiTheme="minorHAnsi" w:cstheme="minorBidi"/>
          <w:szCs w:val="22"/>
          <w:lang w:eastAsia="en-US"/>
        </w:rPr>
      </w:pPr>
      <w:bookmarkStart w:id="3" w:name="_Hlk518547771"/>
      <w:r w:rsidRPr="00905F8D">
        <w:rPr>
          <w:rFonts w:ascii="Palatino Linotype" w:eastAsiaTheme="minorHAnsi" w:hAnsi="Palatino Linotype" w:cstheme="minorBidi"/>
          <w:iCs/>
          <w:szCs w:val="22"/>
          <w:lang w:eastAsia="en-US"/>
        </w:rPr>
        <w:t>Αντικείμενο του έργου είναι η προμήθεια  υδραυλικών  υλικών για τις ανάγκες που παρουσιάστηκαν και προβλέπεται να παρουσιαστούν στο πλαίσιο της συντήρησης και αποκατάστασης  βλαβών στα κτίρια και υποδομές (π.χ. Φοιτητικές Κατοικίες-Φοιτητική Λέσχη-Εργαστήρια , αίθουσες διδασκαλίας ,  αμφιθέατρα και γραμματείες Σχολών  κ.τ.λ.) της Πανεπιστημιούπολης Ιωαννίνων .</w:t>
      </w:r>
    </w:p>
    <w:bookmarkEnd w:id="3"/>
    <w:p w14:paraId="723B4F24" w14:textId="77777777" w:rsidR="00905F8D" w:rsidRPr="00905F8D" w:rsidRDefault="00905F8D" w:rsidP="00905F8D">
      <w:pPr>
        <w:numPr>
          <w:ilvl w:val="0"/>
          <w:numId w:val="35"/>
        </w:numPr>
        <w:spacing w:after="120" w:line="276" w:lineRule="auto"/>
        <w:contextualSpacing/>
        <w:jc w:val="both"/>
        <w:rPr>
          <w:rFonts w:ascii="Palatino Linotype" w:eastAsiaTheme="majorEastAsia" w:hAnsi="Palatino Linotype" w:cstheme="majorBidi"/>
          <w:b/>
          <w:bCs/>
          <w:sz w:val="28"/>
          <w:szCs w:val="28"/>
          <w:lang w:eastAsia="en-US"/>
        </w:rPr>
      </w:pPr>
      <w:r w:rsidRPr="00905F8D">
        <w:rPr>
          <w:rFonts w:ascii="Palatino Linotype" w:eastAsiaTheme="majorEastAsia" w:hAnsi="Palatino Linotype" w:cstheme="majorBidi"/>
          <w:b/>
          <w:bCs/>
          <w:sz w:val="28"/>
          <w:szCs w:val="28"/>
          <w:lang w:eastAsia="en-US"/>
        </w:rPr>
        <w:t>Τόπος και χρόνος υλοποίησης της  προμήθειας υλικών</w:t>
      </w:r>
    </w:p>
    <w:p w14:paraId="685816B4" w14:textId="77777777" w:rsidR="00905F8D" w:rsidRPr="00905F8D" w:rsidRDefault="00905F8D" w:rsidP="00905F8D">
      <w:pPr>
        <w:spacing w:after="120" w:line="276" w:lineRule="auto"/>
        <w:ind w:left="360"/>
        <w:jc w:val="both"/>
        <w:rPr>
          <w:rFonts w:ascii="Palatino Linotype" w:eastAsia="Calibri" w:hAnsi="Palatino Linotype"/>
          <w:bCs/>
          <w:iCs/>
          <w:szCs w:val="22"/>
          <w:lang w:eastAsia="en-US"/>
        </w:rPr>
      </w:pPr>
      <w:r w:rsidRPr="00905F8D">
        <w:rPr>
          <w:rFonts w:ascii="Palatino Linotype" w:eastAsia="Calibri" w:hAnsi="Palatino Linotype"/>
          <w:bCs/>
          <w:iCs/>
          <w:szCs w:val="22"/>
          <w:lang w:eastAsia="en-US"/>
        </w:rPr>
        <w:t>Ο προμηθευτής υποχρεούται να παραδώσει τα υλικά εντός της προθεσμίας που αναγράφεται στη διακήρυξη ή/και τη σύμβαση. Τα είδη θα παραδίδο</w:t>
      </w:r>
      <w:r w:rsidRPr="00905F8D">
        <w:rPr>
          <w:rFonts w:ascii="Palatino Linotype" w:eastAsiaTheme="minorHAnsi" w:hAnsi="Palatino Linotype" w:cstheme="minorBidi"/>
          <w:bCs/>
          <w:iCs/>
          <w:szCs w:val="22"/>
          <w:lang w:eastAsia="en-US"/>
        </w:rPr>
        <w:t>νται από τον ανάδοχο στην αποθήκη του Τμ. Συντήρησης Παν/πολης Ιωαννίνων, στην οποία θα είναι παρόντες ο παραλαβών και η αρμόδια Επιτροπή Παραλαβής</w:t>
      </w:r>
      <w:r w:rsidRPr="00905F8D">
        <w:rPr>
          <w:rFonts w:ascii="Palatino Linotype" w:eastAsia="Calibri" w:hAnsi="Palatino Linotype"/>
          <w:bCs/>
          <w:iCs/>
          <w:szCs w:val="22"/>
          <w:lang w:eastAsia="en-US"/>
        </w:rPr>
        <w:t>.</w:t>
      </w:r>
    </w:p>
    <w:p w14:paraId="166BF6B2" w14:textId="77777777" w:rsidR="00905F8D" w:rsidRPr="00905F8D" w:rsidRDefault="00905F8D" w:rsidP="00905F8D">
      <w:pPr>
        <w:numPr>
          <w:ilvl w:val="0"/>
          <w:numId w:val="35"/>
        </w:numPr>
        <w:spacing w:after="120" w:line="276" w:lineRule="auto"/>
        <w:contextualSpacing/>
        <w:jc w:val="both"/>
        <w:rPr>
          <w:rFonts w:ascii="Palatino Linotype" w:eastAsia="Calibri" w:hAnsi="Palatino Linotype"/>
          <w:b/>
          <w:bCs/>
          <w:iCs/>
          <w:sz w:val="28"/>
          <w:szCs w:val="28"/>
          <w:lang w:eastAsia="en-US"/>
        </w:rPr>
      </w:pPr>
      <w:r w:rsidRPr="00905F8D">
        <w:rPr>
          <w:rFonts w:ascii="Palatino Linotype" w:eastAsia="Calibri" w:hAnsi="Palatino Linotype"/>
          <w:b/>
          <w:bCs/>
          <w:iCs/>
          <w:sz w:val="28"/>
          <w:szCs w:val="28"/>
          <w:lang w:eastAsia="en-US"/>
        </w:rPr>
        <w:t>Αντικατάσταση υλικών που καλύπτονται από εγγύηση</w:t>
      </w:r>
    </w:p>
    <w:p w14:paraId="46E3D571" w14:textId="77777777" w:rsidR="00905F8D" w:rsidRPr="00905F8D" w:rsidRDefault="00905F8D" w:rsidP="00905F8D">
      <w:pPr>
        <w:spacing w:after="120" w:line="276" w:lineRule="auto"/>
        <w:ind w:left="360"/>
        <w:jc w:val="both"/>
        <w:rPr>
          <w:rFonts w:ascii="Palatino Linotype" w:eastAsia="Calibri" w:hAnsi="Palatino Linotype"/>
          <w:b/>
          <w:bCs/>
          <w:iCs/>
          <w:sz w:val="28"/>
          <w:szCs w:val="28"/>
          <w:lang w:eastAsia="en-US"/>
        </w:rPr>
      </w:pPr>
      <w:r w:rsidRPr="00905F8D">
        <w:rPr>
          <w:rFonts w:ascii="Palatino Linotype" w:eastAsiaTheme="minorHAnsi" w:hAnsi="Palatino Linotype" w:cstheme="minorBidi"/>
          <w:szCs w:val="22"/>
          <w:lang w:eastAsia="en-US"/>
        </w:rPr>
        <w:t xml:space="preserve">Για τα υλικά  που  παρουσίασαν  πρόβλημα  και  καλύπτονται από εγγύηση (βλ. στήλη (2) του  εντύπου  οικονομικής  προσφοράς)  θα  αντικαθίστανται  από τον  ανάδοχο με τη διαδικασία που αναγράφεται στη δήλωση συμμόρφωσης. </w:t>
      </w:r>
    </w:p>
    <w:p w14:paraId="2D803488" w14:textId="77777777" w:rsidR="00905F8D" w:rsidRPr="00905F8D" w:rsidRDefault="00905F8D" w:rsidP="00905F8D">
      <w:pPr>
        <w:spacing w:after="120" w:line="276" w:lineRule="auto"/>
        <w:ind w:left="360"/>
        <w:jc w:val="both"/>
        <w:rPr>
          <w:rFonts w:ascii="Palatino Linotype" w:eastAsia="Calibri" w:hAnsi="Palatino Linotype"/>
          <w:bCs/>
          <w:iCs/>
          <w:szCs w:val="22"/>
          <w:lang w:eastAsia="en-US"/>
        </w:rPr>
      </w:pPr>
      <w:r w:rsidRPr="00905F8D">
        <w:rPr>
          <w:rFonts w:ascii="Palatino Linotype" w:eastAsia="Calibri" w:hAnsi="Palatino Linotype"/>
          <w:bCs/>
          <w:iCs/>
          <w:szCs w:val="22"/>
          <w:lang w:eastAsia="en-US"/>
        </w:rPr>
        <w:t xml:space="preserve">                                         </w:t>
      </w:r>
    </w:p>
    <w:p w14:paraId="2A6C0F23" w14:textId="77777777" w:rsidR="00905F8D" w:rsidRPr="00905F8D" w:rsidRDefault="00905F8D" w:rsidP="00905F8D">
      <w:pPr>
        <w:spacing w:after="120" w:line="276" w:lineRule="auto"/>
        <w:ind w:left="360"/>
        <w:jc w:val="both"/>
        <w:rPr>
          <w:rFonts w:ascii="Palatino Linotype" w:eastAsiaTheme="minorHAnsi" w:hAnsi="Palatino Linotype" w:cstheme="minorBidi"/>
          <w:bCs/>
          <w:iCs/>
          <w:szCs w:val="22"/>
          <w:lang w:val="en-US" w:eastAsia="en-US"/>
        </w:rPr>
      </w:pPr>
      <w:r w:rsidRPr="00905F8D">
        <w:rPr>
          <w:rFonts w:ascii="Palatino Linotype" w:eastAsia="Calibri" w:hAnsi="Palatino Linotype"/>
          <w:bCs/>
          <w:iCs/>
          <w:szCs w:val="22"/>
          <w:lang w:eastAsia="en-US"/>
        </w:rPr>
        <w:t xml:space="preserve">                                                                   Ιωάννινα     </w:t>
      </w:r>
      <w:r w:rsidRPr="00905F8D">
        <w:rPr>
          <w:rFonts w:ascii="Palatino Linotype" w:eastAsia="Calibri" w:hAnsi="Palatino Linotype"/>
          <w:bCs/>
          <w:iCs/>
          <w:szCs w:val="22"/>
          <w:lang w:val="en-US" w:eastAsia="en-US"/>
        </w:rPr>
        <w:t>20</w:t>
      </w:r>
      <w:r w:rsidRPr="00905F8D">
        <w:rPr>
          <w:rFonts w:ascii="Palatino Linotype" w:eastAsia="Calibri" w:hAnsi="Palatino Linotype"/>
          <w:bCs/>
          <w:iCs/>
          <w:szCs w:val="22"/>
          <w:lang w:eastAsia="en-US"/>
        </w:rPr>
        <w:t>/</w:t>
      </w:r>
      <w:r w:rsidRPr="00905F8D">
        <w:rPr>
          <w:rFonts w:ascii="Palatino Linotype" w:eastAsia="Calibri" w:hAnsi="Palatino Linotype"/>
          <w:bCs/>
          <w:iCs/>
          <w:szCs w:val="22"/>
          <w:lang w:val="en-US" w:eastAsia="en-US"/>
        </w:rPr>
        <w:t>01</w:t>
      </w:r>
      <w:r w:rsidRPr="00905F8D">
        <w:rPr>
          <w:rFonts w:ascii="Palatino Linotype" w:eastAsia="Calibri" w:hAnsi="Palatino Linotype"/>
          <w:bCs/>
          <w:iCs/>
          <w:szCs w:val="22"/>
          <w:lang w:eastAsia="en-US"/>
        </w:rPr>
        <w:t>/20</w:t>
      </w:r>
      <w:r w:rsidRPr="00905F8D">
        <w:rPr>
          <w:rFonts w:ascii="Palatino Linotype" w:eastAsia="Calibri" w:hAnsi="Palatino Linotype"/>
          <w:bCs/>
          <w:iCs/>
          <w:szCs w:val="22"/>
          <w:lang w:val="en-US" w:eastAsia="en-US"/>
        </w:rPr>
        <w:t>25</w:t>
      </w:r>
    </w:p>
    <w:tbl>
      <w:tblPr>
        <w:tblStyle w:val="ad"/>
        <w:tblW w:w="7663" w:type="dxa"/>
        <w:tblInd w:w="-1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1"/>
      </w:tblGrid>
      <w:tr w:rsidR="00905F8D" w:rsidRPr="00905F8D" w14:paraId="1288B43D" w14:textId="77777777" w:rsidTr="008400AC">
        <w:tc>
          <w:tcPr>
            <w:tcW w:w="3402" w:type="dxa"/>
          </w:tcPr>
          <w:p w14:paraId="0E8D815E" w14:textId="77777777" w:rsidR="00905F8D" w:rsidRPr="00905F8D" w:rsidRDefault="00905F8D" w:rsidP="00905F8D">
            <w:pPr>
              <w:jc w:val="center"/>
              <w:rPr>
                <w:rFonts w:ascii="Palatino Linotype" w:eastAsia="Calibri" w:hAnsi="Palatino Linotype"/>
                <w:bCs/>
                <w:iCs/>
                <w:szCs w:val="22"/>
                <w:lang w:eastAsia="en-US"/>
              </w:rPr>
            </w:pPr>
          </w:p>
        </w:tc>
        <w:tc>
          <w:tcPr>
            <w:tcW w:w="4261" w:type="dxa"/>
          </w:tcPr>
          <w:p w14:paraId="65A8A9D8" w14:textId="77777777" w:rsidR="00905F8D" w:rsidRPr="00905F8D" w:rsidRDefault="00905F8D" w:rsidP="00905F8D">
            <w:pPr>
              <w:jc w:val="center"/>
              <w:rPr>
                <w:rFonts w:ascii="Palatino Linotype" w:eastAsia="Calibri" w:hAnsi="Palatino Linotype"/>
                <w:bCs/>
                <w:iCs/>
                <w:szCs w:val="22"/>
                <w:lang w:eastAsia="en-US"/>
              </w:rPr>
            </w:pPr>
          </w:p>
        </w:tc>
      </w:tr>
      <w:tr w:rsidR="00905F8D" w:rsidRPr="00905F8D" w14:paraId="246581FC" w14:textId="77777777" w:rsidTr="008400AC">
        <w:tc>
          <w:tcPr>
            <w:tcW w:w="3402" w:type="dxa"/>
          </w:tcPr>
          <w:p w14:paraId="2FC3AB22" w14:textId="77777777" w:rsidR="00905F8D" w:rsidRPr="00905F8D" w:rsidRDefault="00905F8D" w:rsidP="00905F8D">
            <w:pPr>
              <w:spacing w:after="120"/>
              <w:jc w:val="both"/>
              <w:rPr>
                <w:rFonts w:ascii="Palatino Linotype" w:eastAsia="Calibri" w:hAnsi="Palatino Linotype"/>
                <w:bCs/>
                <w:iCs/>
                <w:szCs w:val="22"/>
                <w:lang w:eastAsia="en-US"/>
              </w:rPr>
            </w:pPr>
          </w:p>
        </w:tc>
        <w:tc>
          <w:tcPr>
            <w:tcW w:w="4261" w:type="dxa"/>
          </w:tcPr>
          <w:p w14:paraId="00890A87" w14:textId="77777777" w:rsidR="00905F8D" w:rsidRPr="00905F8D" w:rsidRDefault="00905F8D" w:rsidP="00905F8D">
            <w:pPr>
              <w:spacing w:after="120"/>
              <w:jc w:val="both"/>
              <w:rPr>
                <w:rFonts w:ascii="Palatino Linotype" w:eastAsia="Calibri" w:hAnsi="Palatino Linotype"/>
                <w:bCs/>
                <w:iCs/>
                <w:szCs w:val="22"/>
                <w:lang w:eastAsia="en-US"/>
              </w:rPr>
            </w:pPr>
          </w:p>
        </w:tc>
      </w:tr>
    </w:tbl>
    <w:p w14:paraId="65386914" w14:textId="77777777" w:rsidR="00905F8D" w:rsidRPr="00905F8D" w:rsidRDefault="00905F8D" w:rsidP="00905F8D">
      <w:pPr>
        <w:spacing w:after="200" w:line="276" w:lineRule="auto"/>
        <w:jc w:val="both"/>
        <w:rPr>
          <w:rFonts w:asciiTheme="minorHAnsi" w:eastAsiaTheme="minorHAnsi" w:hAnsiTheme="minorHAnsi" w:cstheme="minorBidi"/>
          <w:szCs w:val="22"/>
          <w:lang w:eastAsia="en-US"/>
        </w:rPr>
      </w:pPr>
    </w:p>
    <w:p w14:paraId="6B2DC12A" w14:textId="77777777" w:rsidR="007B552A" w:rsidRDefault="007B552A" w:rsidP="007B552A"/>
    <w:p w14:paraId="6CCDE4ED" w14:textId="77777777" w:rsidR="00905F8D" w:rsidRDefault="00905F8D" w:rsidP="007B552A"/>
    <w:p w14:paraId="3918C17C" w14:textId="77777777" w:rsidR="00905F8D" w:rsidRDefault="00905F8D" w:rsidP="007B552A"/>
    <w:p w14:paraId="3E62494D" w14:textId="77777777" w:rsidR="00905F8D" w:rsidRDefault="00905F8D" w:rsidP="007B552A"/>
    <w:p w14:paraId="138DE7F4" w14:textId="77777777" w:rsidR="00905F8D" w:rsidRDefault="00905F8D" w:rsidP="007B552A"/>
    <w:p w14:paraId="446BB368" w14:textId="77777777" w:rsidR="00905F8D" w:rsidRDefault="00905F8D" w:rsidP="007B552A"/>
    <w:p w14:paraId="7322C087" w14:textId="77777777" w:rsidR="00905F8D" w:rsidRDefault="00905F8D" w:rsidP="007B552A"/>
    <w:p w14:paraId="33DF2708" w14:textId="77777777" w:rsidR="00905F8D" w:rsidRDefault="00905F8D" w:rsidP="007B552A"/>
    <w:p w14:paraId="1460765A" w14:textId="77777777" w:rsidR="00905F8D" w:rsidRDefault="00905F8D" w:rsidP="007B552A"/>
    <w:p w14:paraId="183B1807" w14:textId="77777777" w:rsidR="00905F8D" w:rsidRDefault="00905F8D" w:rsidP="007B552A"/>
    <w:p w14:paraId="0C675E6D" w14:textId="77777777" w:rsidR="00905F8D" w:rsidRDefault="00905F8D" w:rsidP="007B552A">
      <w:pPr>
        <w:rPr>
          <w:lang w:val="en-US"/>
        </w:rPr>
      </w:pPr>
    </w:p>
    <w:p w14:paraId="4C11FCDC" w14:textId="77777777" w:rsidR="008400AC" w:rsidRDefault="008400AC" w:rsidP="007B552A">
      <w:pPr>
        <w:rPr>
          <w:lang w:val="en-US"/>
        </w:rPr>
      </w:pPr>
    </w:p>
    <w:p w14:paraId="4B78E51A" w14:textId="77777777" w:rsidR="008400AC" w:rsidRDefault="008400AC" w:rsidP="007B552A">
      <w:pPr>
        <w:rPr>
          <w:lang w:val="en-US"/>
        </w:rPr>
      </w:pPr>
    </w:p>
    <w:p w14:paraId="4833CCD5" w14:textId="77777777" w:rsidR="008400AC" w:rsidRDefault="008400AC" w:rsidP="007B552A">
      <w:pPr>
        <w:rPr>
          <w:lang w:val="en-US"/>
        </w:rPr>
      </w:pPr>
    </w:p>
    <w:p w14:paraId="428A6B42" w14:textId="77777777" w:rsidR="008400AC" w:rsidRDefault="008400AC" w:rsidP="007B552A">
      <w:pPr>
        <w:rPr>
          <w:lang w:val="en-US"/>
        </w:rPr>
      </w:pPr>
    </w:p>
    <w:p w14:paraId="14892DDD" w14:textId="77777777" w:rsidR="008400AC" w:rsidRPr="008400AC" w:rsidRDefault="008400AC" w:rsidP="007B552A">
      <w:pPr>
        <w:rPr>
          <w:lang w:val="en-US"/>
        </w:rPr>
      </w:pPr>
    </w:p>
    <w:p w14:paraId="2E104BE9" w14:textId="77777777" w:rsidR="00905F8D" w:rsidRPr="007B552A" w:rsidRDefault="00905F8D" w:rsidP="007B552A"/>
    <w:p w14:paraId="27A1D4B1" w14:textId="133F3E6B" w:rsidR="000E6B26" w:rsidRPr="00420CEB" w:rsidRDefault="000E6B26" w:rsidP="000E6B26">
      <w:pPr>
        <w:pStyle w:val="1"/>
        <w:spacing w:before="240"/>
        <w:jc w:val="center"/>
        <w:rPr>
          <w:rFonts w:ascii="Palatino Linotype" w:hAnsi="Palatino Linotype"/>
        </w:rPr>
      </w:pPr>
      <w:r>
        <w:rPr>
          <w:rFonts w:ascii="Palatino Linotype" w:hAnsi="Palatino Linotype"/>
        </w:rPr>
        <w:lastRenderedPageBreak/>
        <w:t>ΔΗΛΩΣΗ ΣΥΜΜΟΡΦΩΣΗΣ-ΤΕΧΝΙΚΕΣ ΠΡΟΔΙΑΓΡΑΦΕΣ</w:t>
      </w:r>
      <w:r w:rsidRPr="00420CEB">
        <w:rPr>
          <w:rFonts w:ascii="Palatino Linotype" w:hAnsi="Palatino Linotype"/>
        </w:rPr>
        <w:t xml:space="preserve">  </w:t>
      </w:r>
    </w:p>
    <w:bookmarkEnd w:id="0"/>
    <w:bookmarkEnd w:id="1"/>
    <w:p w14:paraId="0449338B" w14:textId="77777777" w:rsidR="008E2ED3" w:rsidRPr="008E2ED3" w:rsidRDefault="008E2ED3" w:rsidP="008E2ED3">
      <w:pPr>
        <w:numPr>
          <w:ilvl w:val="0"/>
          <w:numId w:val="41"/>
        </w:numPr>
        <w:spacing w:after="200" w:line="276" w:lineRule="auto"/>
        <w:contextualSpacing/>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Αν στη στήλη «Υποχρεωτική απαίτηση» αναγράφεται η λέξη «Ναι», τότε 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tbl>
      <w:tblPr>
        <w:tblStyle w:val="ad"/>
        <w:tblW w:w="9776" w:type="dxa"/>
        <w:jc w:val="center"/>
        <w:tblLayout w:type="fixed"/>
        <w:tblLook w:val="04A0" w:firstRow="1" w:lastRow="0" w:firstColumn="1" w:lastColumn="0" w:noHBand="0" w:noVBand="1"/>
      </w:tblPr>
      <w:tblGrid>
        <w:gridCol w:w="5807"/>
        <w:gridCol w:w="1985"/>
        <w:gridCol w:w="1984"/>
      </w:tblGrid>
      <w:tr w:rsidR="008E2ED3" w:rsidRPr="008E2ED3" w14:paraId="5C4F7A34" w14:textId="77777777" w:rsidTr="00F639E2">
        <w:trPr>
          <w:cantSplit/>
          <w:jc w:val="center"/>
        </w:trPr>
        <w:tc>
          <w:tcPr>
            <w:tcW w:w="5807" w:type="dxa"/>
            <w:vAlign w:val="center"/>
          </w:tcPr>
          <w:p w14:paraId="074B0D67" w14:textId="77777777" w:rsidR="008E2ED3" w:rsidRPr="008E2ED3" w:rsidRDefault="008E2ED3" w:rsidP="008E2ED3">
            <w:pPr>
              <w:jc w:val="center"/>
              <w:rPr>
                <w:rFonts w:ascii="Palatino Linotype" w:eastAsiaTheme="minorHAnsi" w:hAnsi="Palatino Linotype" w:cstheme="minorBidi"/>
                <w:b/>
                <w:szCs w:val="22"/>
                <w:lang w:eastAsia="en-US"/>
              </w:rPr>
            </w:pPr>
            <w:r w:rsidRPr="008E2ED3">
              <w:rPr>
                <w:rFonts w:ascii="Palatino Linotype" w:eastAsiaTheme="minorHAnsi" w:hAnsi="Palatino Linotype" w:cstheme="minorBidi"/>
                <w:b/>
                <w:szCs w:val="22"/>
                <w:lang w:eastAsia="en-US"/>
              </w:rPr>
              <w:t>Χαρακτηριστικό</w:t>
            </w:r>
          </w:p>
        </w:tc>
        <w:tc>
          <w:tcPr>
            <w:tcW w:w="1985" w:type="dxa"/>
            <w:vAlign w:val="center"/>
          </w:tcPr>
          <w:p w14:paraId="654DDAD8" w14:textId="77777777" w:rsidR="008E2ED3" w:rsidRPr="008E2ED3" w:rsidRDefault="008E2ED3" w:rsidP="008E2ED3">
            <w:pPr>
              <w:jc w:val="center"/>
              <w:rPr>
                <w:rFonts w:ascii="Palatino Linotype" w:eastAsiaTheme="minorHAnsi" w:hAnsi="Palatino Linotype" w:cstheme="minorBidi"/>
                <w:b/>
                <w:szCs w:val="22"/>
                <w:lang w:eastAsia="en-US"/>
              </w:rPr>
            </w:pPr>
            <w:r w:rsidRPr="008E2ED3">
              <w:rPr>
                <w:rFonts w:ascii="Palatino Linotype" w:eastAsiaTheme="minorHAnsi" w:hAnsi="Palatino Linotype" w:cstheme="minorBidi"/>
                <w:b/>
                <w:szCs w:val="22"/>
                <w:lang w:eastAsia="en-US"/>
              </w:rPr>
              <w:t>Υποχρεωτική απαίτηση</w:t>
            </w:r>
          </w:p>
        </w:tc>
        <w:tc>
          <w:tcPr>
            <w:tcW w:w="1984" w:type="dxa"/>
            <w:vAlign w:val="center"/>
          </w:tcPr>
          <w:p w14:paraId="76D173AC" w14:textId="77777777" w:rsidR="008E2ED3" w:rsidRPr="008E2ED3" w:rsidRDefault="008E2ED3" w:rsidP="008E2ED3">
            <w:pPr>
              <w:jc w:val="center"/>
              <w:rPr>
                <w:rFonts w:ascii="Palatino Linotype" w:eastAsiaTheme="minorHAnsi" w:hAnsi="Palatino Linotype" w:cstheme="minorBidi"/>
                <w:b/>
                <w:szCs w:val="22"/>
                <w:lang w:eastAsia="en-US"/>
              </w:rPr>
            </w:pPr>
            <w:r w:rsidRPr="008E2ED3">
              <w:rPr>
                <w:rFonts w:ascii="Palatino Linotype" w:eastAsiaTheme="minorHAnsi" w:hAnsi="Palatino Linotype" w:cstheme="minorBidi"/>
                <w:b/>
                <w:szCs w:val="22"/>
                <w:lang w:eastAsia="en-US"/>
              </w:rPr>
              <w:t>Απάντηση προσφέροντος</w:t>
            </w:r>
          </w:p>
        </w:tc>
      </w:tr>
      <w:tr w:rsidR="008E2ED3" w:rsidRPr="008E2ED3" w14:paraId="55401F64" w14:textId="77777777" w:rsidTr="00F639E2">
        <w:trPr>
          <w:cantSplit/>
          <w:jc w:val="center"/>
        </w:trPr>
        <w:tc>
          <w:tcPr>
            <w:tcW w:w="5807" w:type="dxa"/>
          </w:tcPr>
          <w:p w14:paraId="70100C4E" w14:textId="77777777" w:rsidR="008E2ED3" w:rsidRPr="008E2ED3" w:rsidRDefault="008E2ED3" w:rsidP="008E2ED3">
            <w:pPr>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Ο προσφέρων έλαβε γνώση και συμφωνεί ανεπιφύλακτα με τους όρους της διακήρυξης και τα τεύχη που τη συνοδεύουν</w:t>
            </w:r>
          </w:p>
        </w:tc>
        <w:tc>
          <w:tcPr>
            <w:tcW w:w="1985" w:type="dxa"/>
            <w:vAlign w:val="center"/>
          </w:tcPr>
          <w:p w14:paraId="32B5105C" w14:textId="77777777" w:rsidR="008E2ED3" w:rsidRPr="008E2ED3" w:rsidRDefault="008E2ED3" w:rsidP="008E2ED3">
            <w:pPr>
              <w:jc w:val="center"/>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Ναι</w:t>
            </w:r>
          </w:p>
        </w:tc>
        <w:tc>
          <w:tcPr>
            <w:tcW w:w="1984" w:type="dxa"/>
            <w:vAlign w:val="bottom"/>
          </w:tcPr>
          <w:p w14:paraId="6741755B" w14:textId="77777777" w:rsidR="008E2ED3" w:rsidRPr="008E2ED3" w:rsidRDefault="008E2ED3" w:rsidP="008E2ED3">
            <w:pPr>
              <w:jc w:val="center"/>
              <w:rPr>
                <w:rFonts w:ascii="Palatino Linotype" w:eastAsiaTheme="minorHAnsi" w:hAnsi="Palatino Linotype" w:cstheme="minorBidi"/>
                <w:szCs w:val="22"/>
                <w:lang w:eastAsia="en-US"/>
              </w:rPr>
            </w:pPr>
          </w:p>
        </w:tc>
      </w:tr>
      <w:tr w:rsidR="008E2ED3" w:rsidRPr="008E2ED3" w14:paraId="4B522F7D" w14:textId="77777777" w:rsidTr="00F639E2">
        <w:trPr>
          <w:cantSplit/>
          <w:jc w:val="center"/>
        </w:trPr>
        <w:tc>
          <w:tcPr>
            <w:tcW w:w="5807" w:type="dxa"/>
          </w:tcPr>
          <w:p w14:paraId="1801186C" w14:textId="77777777" w:rsidR="008E2ED3" w:rsidRPr="008E2ED3" w:rsidRDefault="008E2ED3" w:rsidP="008E2ED3">
            <w:pPr>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 xml:space="preserve">Τα προσφερόμενα υλικά κυκλοφορούν νόμιμα στην Ελληνική αγορά , είναι συσκευασμένα επώνυμα (όχι χύμα) και φέρουν σήμανση </w:t>
            </w:r>
            <w:r w:rsidRPr="008E2ED3">
              <w:rPr>
                <w:rFonts w:ascii="Palatino Linotype" w:eastAsiaTheme="minorHAnsi" w:hAnsi="Palatino Linotype" w:cstheme="minorBidi"/>
                <w:szCs w:val="22"/>
                <w:lang w:val="en-US" w:eastAsia="en-US"/>
              </w:rPr>
              <w:t>CE</w:t>
            </w:r>
            <w:r w:rsidRPr="008E2ED3">
              <w:rPr>
                <w:rFonts w:ascii="Palatino Linotype" w:eastAsiaTheme="minorHAnsi" w:hAnsi="Palatino Linotype" w:cstheme="minorBidi"/>
                <w:szCs w:val="22"/>
                <w:lang w:eastAsia="en-US"/>
              </w:rPr>
              <w:t xml:space="preserve"> σύμφωνα με τη στήλη (2): «Είδος υλικού-προδιαγραφή» του εντύπου οικονομικής προσφοράς</w:t>
            </w:r>
          </w:p>
        </w:tc>
        <w:tc>
          <w:tcPr>
            <w:tcW w:w="1985" w:type="dxa"/>
            <w:vAlign w:val="center"/>
          </w:tcPr>
          <w:p w14:paraId="7D129995" w14:textId="77777777" w:rsidR="008E2ED3" w:rsidRPr="008E2ED3" w:rsidRDefault="008E2ED3" w:rsidP="008E2ED3">
            <w:pPr>
              <w:jc w:val="center"/>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Ναι</w:t>
            </w:r>
          </w:p>
        </w:tc>
        <w:tc>
          <w:tcPr>
            <w:tcW w:w="1984" w:type="dxa"/>
            <w:vAlign w:val="bottom"/>
          </w:tcPr>
          <w:p w14:paraId="4D9AEBBA" w14:textId="77777777" w:rsidR="008E2ED3" w:rsidRPr="008E2ED3" w:rsidRDefault="008E2ED3" w:rsidP="008E2ED3">
            <w:pPr>
              <w:jc w:val="center"/>
              <w:rPr>
                <w:rFonts w:ascii="Palatino Linotype" w:eastAsiaTheme="minorHAnsi" w:hAnsi="Palatino Linotype" w:cstheme="minorBidi"/>
                <w:szCs w:val="22"/>
                <w:lang w:eastAsia="en-US"/>
              </w:rPr>
            </w:pPr>
          </w:p>
        </w:tc>
      </w:tr>
      <w:tr w:rsidR="008E2ED3" w:rsidRPr="008E2ED3" w14:paraId="394F9912" w14:textId="77777777" w:rsidTr="00F639E2">
        <w:trPr>
          <w:cantSplit/>
          <w:jc w:val="center"/>
        </w:trPr>
        <w:tc>
          <w:tcPr>
            <w:tcW w:w="5807" w:type="dxa"/>
          </w:tcPr>
          <w:p w14:paraId="2AF49DFC" w14:textId="77777777" w:rsidR="008E2ED3" w:rsidRPr="008E2ED3" w:rsidRDefault="008E2ED3" w:rsidP="008E2ED3">
            <w:pPr>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Η κατασκευή, λειτουργία, συνδεσμολογία των προσφερόμενων υλικών είναι σύμφωνη με τους εγκεκριμένους κανονισμούς των εθνικών και ευρωπαϊκών οργανισμών τυποποίησης</w:t>
            </w:r>
          </w:p>
        </w:tc>
        <w:tc>
          <w:tcPr>
            <w:tcW w:w="1985" w:type="dxa"/>
            <w:vAlign w:val="center"/>
          </w:tcPr>
          <w:p w14:paraId="055DA2A5" w14:textId="77777777" w:rsidR="008E2ED3" w:rsidRPr="008E2ED3" w:rsidRDefault="008E2ED3" w:rsidP="008E2ED3">
            <w:pPr>
              <w:jc w:val="center"/>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Ναι</w:t>
            </w:r>
          </w:p>
        </w:tc>
        <w:tc>
          <w:tcPr>
            <w:tcW w:w="1984" w:type="dxa"/>
            <w:vAlign w:val="bottom"/>
          </w:tcPr>
          <w:p w14:paraId="74353C1A" w14:textId="77777777" w:rsidR="008E2ED3" w:rsidRPr="008E2ED3" w:rsidRDefault="008E2ED3" w:rsidP="008E2ED3">
            <w:pPr>
              <w:jc w:val="center"/>
              <w:rPr>
                <w:rFonts w:ascii="Palatino Linotype" w:eastAsiaTheme="minorHAnsi" w:hAnsi="Palatino Linotype" w:cstheme="minorBidi"/>
                <w:szCs w:val="22"/>
                <w:lang w:eastAsia="en-US"/>
              </w:rPr>
            </w:pPr>
          </w:p>
        </w:tc>
      </w:tr>
      <w:tr w:rsidR="008E2ED3" w:rsidRPr="008E2ED3" w14:paraId="17D68065" w14:textId="77777777" w:rsidTr="00F639E2">
        <w:trPr>
          <w:cantSplit/>
          <w:jc w:val="center"/>
        </w:trPr>
        <w:tc>
          <w:tcPr>
            <w:tcW w:w="5807" w:type="dxa"/>
          </w:tcPr>
          <w:p w14:paraId="3DB02979" w14:textId="77777777" w:rsidR="008E2ED3" w:rsidRPr="008E2ED3" w:rsidRDefault="008E2ED3" w:rsidP="008E2ED3">
            <w:pPr>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Ο υποψήφιος έλαβε γνώση και συμφωνεί ανεπιφύλακτα με την παροχή εγγύησης  για όσα υλικά και όσο χρονικό διάστημα αναγράφεται στη στήλη  (2): «Είδος υλικού-προδιαγραφή» του εντύπου οικονομικής προσφοράς.</w:t>
            </w:r>
          </w:p>
        </w:tc>
        <w:tc>
          <w:tcPr>
            <w:tcW w:w="1985" w:type="dxa"/>
            <w:vAlign w:val="center"/>
          </w:tcPr>
          <w:p w14:paraId="2A33C9F2" w14:textId="77777777" w:rsidR="008E2ED3" w:rsidRPr="008E2ED3" w:rsidRDefault="008E2ED3" w:rsidP="008E2ED3">
            <w:pPr>
              <w:jc w:val="center"/>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Ναι</w:t>
            </w:r>
          </w:p>
        </w:tc>
        <w:tc>
          <w:tcPr>
            <w:tcW w:w="1984" w:type="dxa"/>
            <w:vAlign w:val="bottom"/>
          </w:tcPr>
          <w:p w14:paraId="1FD70B3A" w14:textId="77777777" w:rsidR="008E2ED3" w:rsidRPr="008E2ED3" w:rsidRDefault="008E2ED3" w:rsidP="008E2ED3">
            <w:pPr>
              <w:jc w:val="center"/>
              <w:rPr>
                <w:rFonts w:ascii="Palatino Linotype" w:eastAsiaTheme="minorHAnsi" w:hAnsi="Palatino Linotype" w:cstheme="minorBidi"/>
                <w:szCs w:val="22"/>
                <w:lang w:eastAsia="en-US"/>
              </w:rPr>
            </w:pPr>
          </w:p>
        </w:tc>
      </w:tr>
      <w:tr w:rsidR="008E2ED3" w:rsidRPr="008E2ED3" w14:paraId="27CCCD0F" w14:textId="77777777" w:rsidTr="00F639E2">
        <w:trPr>
          <w:cantSplit/>
          <w:jc w:val="center"/>
        </w:trPr>
        <w:tc>
          <w:tcPr>
            <w:tcW w:w="5807" w:type="dxa"/>
          </w:tcPr>
          <w:p w14:paraId="1B0871BE" w14:textId="77777777" w:rsidR="008E2ED3" w:rsidRPr="008E2ED3" w:rsidRDefault="008E2ED3" w:rsidP="008E2ED3">
            <w:pPr>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Ο ανάδοχος πριν την παράδοση των υλικών θα καταθέσει στην Επιτροπή Παραλαβής έγγραφο για κάθε υλικό που καλύπτεται από εγγύηση (βλ. στήλη (2) του εντύπου οικονομικής προσφοράς), από το οποίο θα προκύπτει ο χρόνος εγγύησης του κατασκευαστή για το υλικό.</w:t>
            </w:r>
          </w:p>
        </w:tc>
        <w:tc>
          <w:tcPr>
            <w:tcW w:w="1985" w:type="dxa"/>
            <w:vAlign w:val="center"/>
          </w:tcPr>
          <w:p w14:paraId="2E0051B4" w14:textId="77777777" w:rsidR="008E2ED3" w:rsidRPr="008E2ED3" w:rsidRDefault="008E2ED3" w:rsidP="008E2ED3">
            <w:pPr>
              <w:jc w:val="center"/>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Ναι</w:t>
            </w:r>
          </w:p>
        </w:tc>
        <w:tc>
          <w:tcPr>
            <w:tcW w:w="1984" w:type="dxa"/>
            <w:vAlign w:val="bottom"/>
          </w:tcPr>
          <w:p w14:paraId="5D4B2B66" w14:textId="77777777" w:rsidR="008E2ED3" w:rsidRPr="008E2ED3" w:rsidRDefault="008E2ED3" w:rsidP="008E2ED3">
            <w:pPr>
              <w:jc w:val="center"/>
              <w:rPr>
                <w:rFonts w:ascii="Palatino Linotype" w:eastAsiaTheme="minorHAnsi" w:hAnsi="Palatino Linotype" w:cstheme="minorBidi"/>
                <w:szCs w:val="22"/>
                <w:lang w:eastAsia="en-US"/>
              </w:rPr>
            </w:pPr>
          </w:p>
        </w:tc>
      </w:tr>
      <w:tr w:rsidR="008E2ED3" w:rsidRPr="008E2ED3" w14:paraId="0344D761" w14:textId="77777777" w:rsidTr="00F639E2">
        <w:trPr>
          <w:cantSplit/>
          <w:jc w:val="center"/>
        </w:trPr>
        <w:tc>
          <w:tcPr>
            <w:tcW w:w="5807" w:type="dxa"/>
          </w:tcPr>
          <w:p w14:paraId="76E38C97" w14:textId="77777777" w:rsidR="008E2ED3" w:rsidRPr="008E2ED3" w:rsidRDefault="008E2ED3" w:rsidP="008E2ED3">
            <w:pPr>
              <w:jc w:val="both"/>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Τα υλικά που καλύπτονται από εγγύηση (βλ. στήλη (2) του εντύπου οικονομικής προσφοράς) και τυχόν θα παρουσιάσουν πρόβλημα εντός του χρόνου εγγύησης, θα παραλαμβάνονται από τον ανάδοχο από το σημείο που παρέδωσε και τα αρχικά υλικά, δηλ. από την αποθήκη του Τμ. Συντήρησης του Παν/μίου Ιωαννίνων εντός 5 εργάσιμων ημερών από την ειδοποίησή του.  Τα νέα υλικά θα παραδίδονται από τον ανάδοχο στην αποθήκη του Τμ. Συντήρησης του Παν/μίου Ιωαννίνων, εντός 5 εργάσιμων ημερών από την παραλαβή των προβληματικών υλικών.</w:t>
            </w:r>
          </w:p>
        </w:tc>
        <w:tc>
          <w:tcPr>
            <w:tcW w:w="1985" w:type="dxa"/>
            <w:vAlign w:val="center"/>
          </w:tcPr>
          <w:p w14:paraId="12957C63" w14:textId="77777777" w:rsidR="008E2ED3" w:rsidRPr="008E2ED3" w:rsidRDefault="008E2ED3" w:rsidP="008E2ED3">
            <w:pPr>
              <w:jc w:val="center"/>
              <w:rPr>
                <w:rFonts w:ascii="Palatino Linotype" w:eastAsiaTheme="minorHAnsi" w:hAnsi="Palatino Linotype" w:cstheme="minorBidi"/>
                <w:szCs w:val="22"/>
                <w:lang w:eastAsia="en-US"/>
              </w:rPr>
            </w:pPr>
            <w:r w:rsidRPr="008E2ED3">
              <w:rPr>
                <w:rFonts w:ascii="Palatino Linotype" w:eastAsiaTheme="minorHAnsi" w:hAnsi="Palatino Linotype" w:cstheme="minorBidi"/>
                <w:szCs w:val="22"/>
                <w:lang w:eastAsia="en-US"/>
              </w:rPr>
              <w:t>Ναι</w:t>
            </w:r>
          </w:p>
        </w:tc>
        <w:tc>
          <w:tcPr>
            <w:tcW w:w="1984" w:type="dxa"/>
            <w:vAlign w:val="bottom"/>
          </w:tcPr>
          <w:p w14:paraId="0BD19B70" w14:textId="77777777" w:rsidR="008E2ED3" w:rsidRPr="008E2ED3" w:rsidRDefault="008E2ED3" w:rsidP="008E2ED3">
            <w:pPr>
              <w:jc w:val="center"/>
              <w:rPr>
                <w:rFonts w:ascii="Palatino Linotype" w:eastAsiaTheme="minorHAnsi" w:hAnsi="Palatino Linotype" w:cstheme="minorBidi"/>
                <w:szCs w:val="22"/>
                <w:lang w:eastAsia="en-US"/>
              </w:rPr>
            </w:pPr>
          </w:p>
        </w:tc>
      </w:tr>
    </w:tbl>
    <w:tbl>
      <w:tblPr>
        <w:tblW w:w="8364" w:type="dxa"/>
        <w:tblInd w:w="108" w:type="dxa"/>
        <w:tblLook w:val="04A0" w:firstRow="1" w:lastRow="0" w:firstColumn="1" w:lastColumn="0" w:noHBand="0" w:noVBand="1"/>
      </w:tblPr>
      <w:tblGrid>
        <w:gridCol w:w="4962"/>
        <w:gridCol w:w="3402"/>
      </w:tblGrid>
      <w:tr w:rsidR="008E2ED3" w:rsidRPr="008E2ED3" w14:paraId="2A732B79" w14:textId="77777777" w:rsidTr="00F639E2">
        <w:trPr>
          <w:trHeight w:val="360"/>
        </w:trPr>
        <w:tc>
          <w:tcPr>
            <w:tcW w:w="4962" w:type="dxa"/>
            <w:tcBorders>
              <w:top w:val="nil"/>
              <w:left w:val="nil"/>
              <w:bottom w:val="nil"/>
              <w:right w:val="nil"/>
            </w:tcBorders>
          </w:tcPr>
          <w:p w14:paraId="030766DB" w14:textId="77777777" w:rsidR="008E2ED3" w:rsidRPr="008E2ED3" w:rsidRDefault="008E2ED3" w:rsidP="008E2ED3">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4E017F08" w14:textId="77777777" w:rsidR="008E2ED3" w:rsidRPr="008E2ED3" w:rsidRDefault="008E2ED3" w:rsidP="008E2ED3">
            <w:pPr>
              <w:spacing w:before="120"/>
              <w:jc w:val="center"/>
              <w:rPr>
                <w:rFonts w:ascii="Palatino Linotype" w:hAnsi="Palatino Linotype"/>
                <w:b/>
                <w:bCs/>
                <w:sz w:val="24"/>
                <w:szCs w:val="24"/>
              </w:rPr>
            </w:pPr>
            <w:r w:rsidRPr="008E2ED3">
              <w:rPr>
                <w:rFonts w:ascii="Palatino Linotype" w:hAnsi="Palatino Linotype"/>
                <w:b/>
                <w:bCs/>
                <w:sz w:val="24"/>
                <w:szCs w:val="24"/>
              </w:rPr>
              <w:t>Ιωάννινα, ____ / _____ / 20</w:t>
            </w:r>
            <w:r w:rsidRPr="008E2ED3">
              <w:rPr>
                <w:rFonts w:ascii="Palatino Linotype" w:hAnsi="Palatino Linotype"/>
                <w:b/>
                <w:bCs/>
                <w:sz w:val="24"/>
                <w:szCs w:val="24"/>
                <w:lang w:val="en-US"/>
              </w:rPr>
              <w:t>25</w:t>
            </w:r>
          </w:p>
        </w:tc>
      </w:tr>
      <w:tr w:rsidR="008E2ED3" w:rsidRPr="008E2ED3" w14:paraId="3D478DE8" w14:textId="77777777" w:rsidTr="00F639E2">
        <w:trPr>
          <w:trHeight w:val="300"/>
        </w:trPr>
        <w:tc>
          <w:tcPr>
            <w:tcW w:w="4962" w:type="dxa"/>
            <w:tcBorders>
              <w:top w:val="nil"/>
              <w:left w:val="nil"/>
              <w:bottom w:val="nil"/>
              <w:right w:val="nil"/>
            </w:tcBorders>
          </w:tcPr>
          <w:p w14:paraId="1F577D6D" w14:textId="77777777" w:rsidR="008E2ED3" w:rsidRPr="008E2ED3" w:rsidRDefault="008E2ED3" w:rsidP="008E2ED3">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7A738879" w14:textId="77777777" w:rsidR="008E2ED3" w:rsidRPr="008E2ED3" w:rsidRDefault="008E2ED3" w:rsidP="008E2ED3">
            <w:pPr>
              <w:jc w:val="center"/>
              <w:rPr>
                <w:rFonts w:ascii="Palatino Linotype" w:hAnsi="Palatino Linotype"/>
                <w:sz w:val="20"/>
              </w:rPr>
            </w:pPr>
            <w:r w:rsidRPr="008E2ED3">
              <w:rPr>
                <w:rFonts w:ascii="Palatino Linotype" w:hAnsi="Palatino Linotype"/>
                <w:sz w:val="20"/>
              </w:rPr>
              <w:t>(ημερομηνία συμπλήρωσης)</w:t>
            </w:r>
          </w:p>
        </w:tc>
      </w:tr>
      <w:tr w:rsidR="008E2ED3" w:rsidRPr="008E2ED3" w14:paraId="4B7C0A6E" w14:textId="77777777" w:rsidTr="00F639E2">
        <w:trPr>
          <w:trHeight w:val="360"/>
        </w:trPr>
        <w:tc>
          <w:tcPr>
            <w:tcW w:w="4962" w:type="dxa"/>
            <w:tcBorders>
              <w:top w:val="nil"/>
              <w:left w:val="nil"/>
              <w:bottom w:val="nil"/>
              <w:right w:val="nil"/>
            </w:tcBorders>
          </w:tcPr>
          <w:p w14:paraId="7D1BD22C" w14:textId="77777777" w:rsidR="008E2ED3" w:rsidRPr="008E2ED3" w:rsidRDefault="008E2ED3" w:rsidP="008E2ED3">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2F5ADA78" w14:textId="77777777" w:rsidR="008E2ED3" w:rsidRPr="008E2ED3" w:rsidRDefault="008E2ED3" w:rsidP="008E2ED3">
            <w:pPr>
              <w:jc w:val="center"/>
              <w:rPr>
                <w:rFonts w:ascii="Palatino Linotype" w:hAnsi="Palatino Linotype"/>
                <w:b/>
                <w:bCs/>
                <w:sz w:val="24"/>
                <w:szCs w:val="24"/>
              </w:rPr>
            </w:pPr>
            <w:r w:rsidRPr="008E2ED3">
              <w:rPr>
                <w:rFonts w:ascii="Palatino Linotype" w:hAnsi="Palatino Linotype"/>
                <w:b/>
                <w:bCs/>
                <w:sz w:val="24"/>
                <w:szCs w:val="24"/>
              </w:rPr>
              <w:t>Ο προσφέρων</w:t>
            </w:r>
          </w:p>
        </w:tc>
      </w:tr>
      <w:tr w:rsidR="008E2ED3" w:rsidRPr="008E2ED3" w14:paraId="3E188FF3" w14:textId="77777777" w:rsidTr="00F639E2">
        <w:trPr>
          <w:trHeight w:val="360"/>
        </w:trPr>
        <w:tc>
          <w:tcPr>
            <w:tcW w:w="4962" w:type="dxa"/>
            <w:tcBorders>
              <w:top w:val="nil"/>
              <w:left w:val="nil"/>
              <w:bottom w:val="nil"/>
              <w:right w:val="nil"/>
            </w:tcBorders>
          </w:tcPr>
          <w:p w14:paraId="70A8F9D2" w14:textId="77777777" w:rsidR="008E2ED3" w:rsidRPr="008E2ED3" w:rsidRDefault="008E2ED3" w:rsidP="008E2ED3">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1D84E1A8" w14:textId="77777777" w:rsidR="008E2ED3" w:rsidRPr="008E2ED3" w:rsidRDefault="008E2ED3" w:rsidP="008E2ED3">
            <w:pPr>
              <w:jc w:val="center"/>
              <w:rPr>
                <w:rFonts w:ascii="Palatino Linotype" w:hAnsi="Palatino Linotype"/>
                <w:sz w:val="20"/>
              </w:rPr>
            </w:pPr>
          </w:p>
          <w:p w14:paraId="0DD1A0F5" w14:textId="77777777" w:rsidR="008E2ED3" w:rsidRPr="008E2ED3" w:rsidRDefault="008E2ED3" w:rsidP="008E2ED3">
            <w:pPr>
              <w:jc w:val="center"/>
              <w:rPr>
                <w:rFonts w:ascii="Palatino Linotype" w:hAnsi="Palatino Linotype"/>
                <w:sz w:val="20"/>
              </w:rPr>
            </w:pPr>
            <w:r w:rsidRPr="008E2ED3">
              <w:rPr>
                <w:rFonts w:ascii="Palatino Linotype" w:hAnsi="Palatino Linotype"/>
                <w:sz w:val="20"/>
              </w:rPr>
              <w:t>(υπογραφή, ονοματεπώνυμο, σφραγίδα)</w:t>
            </w:r>
          </w:p>
        </w:tc>
      </w:tr>
    </w:tbl>
    <w:p w14:paraId="67780085" w14:textId="77777777" w:rsidR="00C1218E" w:rsidRDefault="00C1218E" w:rsidP="006D7B91">
      <w:pPr>
        <w:ind w:right="-341"/>
        <w:jc w:val="both"/>
        <w:rPr>
          <w:rFonts w:asciiTheme="minorHAnsi" w:hAnsiTheme="minorHAnsi" w:cstheme="minorHAnsi"/>
          <w:b/>
          <w:szCs w:val="22"/>
        </w:rPr>
      </w:pPr>
    </w:p>
    <w:p w14:paraId="07F2F61F" w14:textId="7D956606" w:rsidR="00C1218E" w:rsidRPr="00D75A27" w:rsidRDefault="00C1218E" w:rsidP="00C1218E">
      <w:pPr>
        <w:ind w:left="-284" w:right="-341" w:firstLine="284"/>
        <w:jc w:val="both"/>
        <w:rPr>
          <w:rFonts w:asciiTheme="minorHAnsi" w:hAnsiTheme="minorHAnsi" w:cstheme="minorHAnsi"/>
          <w:b/>
          <w:szCs w:val="22"/>
        </w:rPr>
      </w:pPr>
      <w:r w:rsidRPr="00D75A27">
        <w:rPr>
          <w:rFonts w:asciiTheme="minorHAnsi" w:hAnsiTheme="minorHAnsi" w:cstheme="minorHAnsi"/>
          <w:b/>
          <w:szCs w:val="22"/>
        </w:rPr>
        <w:lastRenderedPageBreak/>
        <w:t>ΠΑΡΑΡΤΗΜΑ ΙΙ</w:t>
      </w:r>
    </w:p>
    <w:p w14:paraId="2A1FA9FB" w14:textId="77777777" w:rsidR="00C1218E" w:rsidRDefault="00C1218E" w:rsidP="00C1218E">
      <w:pPr>
        <w:spacing w:after="120" w:line="276" w:lineRule="auto"/>
        <w:ind w:left="360"/>
        <w:jc w:val="center"/>
        <w:rPr>
          <w:rFonts w:asciiTheme="minorHAnsi" w:eastAsia="Calibri" w:hAnsiTheme="minorHAnsi" w:cstheme="minorHAnsi"/>
          <w:b/>
          <w:iCs/>
          <w:szCs w:val="22"/>
          <w:lang w:eastAsia="en-US"/>
        </w:rPr>
      </w:pPr>
    </w:p>
    <w:p w14:paraId="0ED8C0DB" w14:textId="01B8D067" w:rsidR="00C1218E" w:rsidRPr="00206648" w:rsidRDefault="00C1218E" w:rsidP="00C1218E">
      <w:pPr>
        <w:spacing w:after="120" w:line="276" w:lineRule="auto"/>
        <w:ind w:left="360"/>
        <w:jc w:val="center"/>
        <w:rPr>
          <w:rFonts w:asciiTheme="minorHAnsi" w:eastAsia="Calibri" w:hAnsiTheme="minorHAnsi" w:cstheme="minorHAnsi"/>
          <w:b/>
          <w:iCs/>
          <w:szCs w:val="22"/>
          <w:u w:val="single"/>
          <w:lang w:eastAsia="en-US"/>
        </w:rPr>
      </w:pPr>
      <w:r w:rsidRPr="00206648">
        <w:rPr>
          <w:rFonts w:asciiTheme="minorHAnsi" w:eastAsia="Calibri" w:hAnsiTheme="minorHAnsi" w:cstheme="minorHAnsi"/>
          <w:b/>
          <w:iCs/>
          <w:szCs w:val="22"/>
          <w:u w:val="single"/>
          <w:lang w:eastAsia="en-US"/>
        </w:rPr>
        <w:t>ΕΝΔΕΙΚΤΙΚΟΣ ΠΡΟΫΠΟΛΟΓΙΣΜΟΣ</w:t>
      </w:r>
    </w:p>
    <w:p w14:paraId="7EEAF1AF" w14:textId="77777777" w:rsidR="00C1218E" w:rsidRPr="00D75A27" w:rsidRDefault="00C1218E" w:rsidP="00C1218E">
      <w:pPr>
        <w:spacing w:after="120" w:line="276" w:lineRule="auto"/>
        <w:ind w:left="360"/>
        <w:jc w:val="center"/>
        <w:rPr>
          <w:rFonts w:asciiTheme="minorHAnsi" w:eastAsia="Calibri" w:hAnsiTheme="minorHAnsi" w:cstheme="minorHAnsi"/>
          <w:b/>
          <w:iCs/>
          <w:szCs w:val="22"/>
          <w:lang w:eastAsia="en-US"/>
        </w:rPr>
      </w:pPr>
    </w:p>
    <w:tbl>
      <w:tblPr>
        <w:tblW w:w="10994" w:type="dxa"/>
        <w:tblInd w:w="-176" w:type="dxa"/>
        <w:tblLook w:val="04A0" w:firstRow="1" w:lastRow="0" w:firstColumn="1" w:lastColumn="0" w:noHBand="0" w:noVBand="1"/>
      </w:tblPr>
      <w:tblGrid>
        <w:gridCol w:w="803"/>
        <w:gridCol w:w="6035"/>
        <w:gridCol w:w="935"/>
        <w:gridCol w:w="967"/>
        <w:gridCol w:w="1260"/>
        <w:gridCol w:w="994"/>
      </w:tblGrid>
      <w:tr w:rsidR="00BC7986" w:rsidRPr="00BC7986" w14:paraId="77678604" w14:textId="77777777" w:rsidTr="00BC7986">
        <w:trPr>
          <w:trHeight w:val="615"/>
        </w:trPr>
        <w:tc>
          <w:tcPr>
            <w:tcW w:w="8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C13AC5"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A/α</w:t>
            </w:r>
          </w:p>
        </w:tc>
        <w:tc>
          <w:tcPr>
            <w:tcW w:w="6035" w:type="dxa"/>
            <w:tcBorders>
              <w:top w:val="single" w:sz="8" w:space="0" w:color="auto"/>
              <w:left w:val="nil"/>
              <w:bottom w:val="single" w:sz="8" w:space="0" w:color="auto"/>
              <w:right w:val="single" w:sz="8" w:space="0" w:color="auto"/>
            </w:tcBorders>
            <w:shd w:val="clear" w:color="auto" w:fill="auto"/>
            <w:vAlign w:val="center"/>
            <w:hideMark/>
          </w:tcPr>
          <w:p w14:paraId="29F8833D"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Είδος  υλικού - προδιαγραφή</w:t>
            </w:r>
          </w:p>
        </w:tc>
        <w:tc>
          <w:tcPr>
            <w:tcW w:w="935" w:type="dxa"/>
            <w:tcBorders>
              <w:top w:val="single" w:sz="8" w:space="0" w:color="auto"/>
              <w:left w:val="nil"/>
              <w:bottom w:val="single" w:sz="8" w:space="0" w:color="auto"/>
              <w:right w:val="single" w:sz="8" w:space="0" w:color="auto"/>
            </w:tcBorders>
            <w:shd w:val="clear" w:color="auto" w:fill="auto"/>
            <w:vAlign w:val="center"/>
            <w:hideMark/>
          </w:tcPr>
          <w:p w14:paraId="3DCF95AD"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Μονάδα μέτρησης</w:t>
            </w:r>
          </w:p>
        </w:tc>
        <w:tc>
          <w:tcPr>
            <w:tcW w:w="967" w:type="dxa"/>
            <w:tcBorders>
              <w:top w:val="single" w:sz="8" w:space="0" w:color="auto"/>
              <w:left w:val="nil"/>
              <w:bottom w:val="single" w:sz="8" w:space="0" w:color="auto"/>
              <w:right w:val="single" w:sz="8" w:space="0" w:color="auto"/>
            </w:tcBorders>
            <w:shd w:val="clear" w:color="auto" w:fill="auto"/>
            <w:vAlign w:val="center"/>
            <w:hideMark/>
          </w:tcPr>
          <w:p w14:paraId="5FADD182"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Ποσότητα</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2A4B42E4"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 xml:space="preserve">Τιμή μονάδας χωρίς Φ.Π.Α. </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2451F66D"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 xml:space="preserve">Αξία χωρίς Φ.Π.Α. </w:t>
            </w:r>
          </w:p>
        </w:tc>
      </w:tr>
      <w:tr w:rsidR="00BC7986" w:rsidRPr="00BC7986" w14:paraId="036ABB1E" w14:textId="77777777" w:rsidTr="00BC7986">
        <w:trPr>
          <w:trHeight w:val="315"/>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598D4029"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(1)</w:t>
            </w:r>
          </w:p>
        </w:tc>
        <w:tc>
          <w:tcPr>
            <w:tcW w:w="6035" w:type="dxa"/>
            <w:tcBorders>
              <w:top w:val="nil"/>
              <w:left w:val="nil"/>
              <w:bottom w:val="nil"/>
              <w:right w:val="single" w:sz="8" w:space="0" w:color="auto"/>
            </w:tcBorders>
            <w:shd w:val="clear" w:color="auto" w:fill="auto"/>
            <w:vAlign w:val="center"/>
            <w:hideMark/>
          </w:tcPr>
          <w:p w14:paraId="1AE356B7"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(2)</w:t>
            </w:r>
          </w:p>
        </w:tc>
        <w:tc>
          <w:tcPr>
            <w:tcW w:w="935" w:type="dxa"/>
            <w:tcBorders>
              <w:top w:val="nil"/>
              <w:left w:val="nil"/>
              <w:bottom w:val="nil"/>
              <w:right w:val="single" w:sz="8" w:space="0" w:color="auto"/>
            </w:tcBorders>
            <w:shd w:val="clear" w:color="auto" w:fill="auto"/>
            <w:vAlign w:val="center"/>
            <w:hideMark/>
          </w:tcPr>
          <w:p w14:paraId="1E825A96"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(3)</w:t>
            </w:r>
          </w:p>
        </w:tc>
        <w:tc>
          <w:tcPr>
            <w:tcW w:w="967" w:type="dxa"/>
            <w:tcBorders>
              <w:top w:val="nil"/>
              <w:left w:val="nil"/>
              <w:bottom w:val="nil"/>
              <w:right w:val="single" w:sz="8" w:space="0" w:color="auto"/>
            </w:tcBorders>
            <w:shd w:val="clear" w:color="auto" w:fill="auto"/>
            <w:vAlign w:val="center"/>
            <w:hideMark/>
          </w:tcPr>
          <w:p w14:paraId="09D9F780"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(4)</w:t>
            </w:r>
          </w:p>
        </w:tc>
        <w:tc>
          <w:tcPr>
            <w:tcW w:w="1260" w:type="dxa"/>
            <w:tcBorders>
              <w:top w:val="nil"/>
              <w:left w:val="nil"/>
              <w:bottom w:val="nil"/>
              <w:right w:val="single" w:sz="8" w:space="0" w:color="auto"/>
            </w:tcBorders>
            <w:shd w:val="clear" w:color="auto" w:fill="auto"/>
            <w:vAlign w:val="center"/>
            <w:hideMark/>
          </w:tcPr>
          <w:p w14:paraId="09F89629"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(5)</w:t>
            </w:r>
          </w:p>
        </w:tc>
        <w:tc>
          <w:tcPr>
            <w:tcW w:w="994" w:type="dxa"/>
            <w:tcBorders>
              <w:top w:val="nil"/>
              <w:left w:val="nil"/>
              <w:bottom w:val="nil"/>
              <w:right w:val="single" w:sz="8" w:space="0" w:color="auto"/>
            </w:tcBorders>
            <w:shd w:val="clear" w:color="auto" w:fill="auto"/>
            <w:vAlign w:val="center"/>
            <w:hideMark/>
          </w:tcPr>
          <w:p w14:paraId="20A56043"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(6) = (4)*(5)</w:t>
            </w:r>
          </w:p>
        </w:tc>
      </w:tr>
      <w:tr w:rsidR="00BC7986" w:rsidRPr="00BC7986" w14:paraId="12200BB1" w14:textId="77777777" w:rsidTr="00BC7986">
        <w:trPr>
          <w:trHeight w:val="1058"/>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1A0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w:t>
            </w:r>
          </w:p>
        </w:tc>
        <w:tc>
          <w:tcPr>
            <w:tcW w:w="60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887E3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Αιθυλενογλυκόλη  (αντιψυκτικό)  ,  συμπηκνωμένη-αναραίωτη  ενισχυμένη με ισχυρά αντιδιαβρωτικά  πρόσθετα για χρήση σε δίκτυα από σίδηρο-χαλκό-pvc  ,  σε δοχείο 20Kgr/τεμάχιο.</w:t>
            </w:r>
          </w:p>
        </w:tc>
        <w:tc>
          <w:tcPr>
            <w:tcW w:w="935" w:type="dxa"/>
            <w:tcBorders>
              <w:top w:val="single" w:sz="8" w:space="0" w:color="auto"/>
              <w:left w:val="nil"/>
              <w:bottom w:val="single" w:sz="8" w:space="0" w:color="auto"/>
              <w:right w:val="single" w:sz="8" w:space="0" w:color="auto"/>
            </w:tcBorders>
            <w:shd w:val="clear" w:color="auto" w:fill="auto"/>
            <w:vAlign w:val="center"/>
            <w:hideMark/>
          </w:tcPr>
          <w:p w14:paraId="1B5F17F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κιλό</w:t>
            </w:r>
          </w:p>
        </w:tc>
        <w:tc>
          <w:tcPr>
            <w:tcW w:w="967" w:type="dxa"/>
            <w:tcBorders>
              <w:top w:val="single" w:sz="8" w:space="0" w:color="auto"/>
              <w:left w:val="nil"/>
              <w:bottom w:val="single" w:sz="8" w:space="0" w:color="auto"/>
              <w:right w:val="single" w:sz="8" w:space="0" w:color="auto"/>
            </w:tcBorders>
            <w:shd w:val="clear" w:color="auto" w:fill="auto"/>
            <w:vAlign w:val="center"/>
            <w:hideMark/>
          </w:tcPr>
          <w:p w14:paraId="2A272EA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3C369BC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327F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3.000,00</w:t>
            </w:r>
          </w:p>
        </w:tc>
      </w:tr>
      <w:tr w:rsidR="00BC7986" w:rsidRPr="00BC7986" w14:paraId="0970B26E" w14:textId="77777777" w:rsidTr="00BC7986">
        <w:trPr>
          <w:trHeight w:val="769"/>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26D2F2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1B80C84"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Ανταλλακτική φούσκα (λάστιχο) , μηχανισμού  αέρος χαμηλής πίεσης ( Χ.Π.) καζανακίου λεκάνης W.C.</w:t>
            </w:r>
          </w:p>
        </w:tc>
        <w:tc>
          <w:tcPr>
            <w:tcW w:w="935" w:type="dxa"/>
            <w:tcBorders>
              <w:top w:val="nil"/>
              <w:left w:val="nil"/>
              <w:bottom w:val="single" w:sz="8" w:space="0" w:color="auto"/>
              <w:right w:val="single" w:sz="8" w:space="0" w:color="auto"/>
            </w:tcBorders>
            <w:shd w:val="clear" w:color="auto" w:fill="auto"/>
            <w:vAlign w:val="center"/>
            <w:hideMark/>
          </w:tcPr>
          <w:p w14:paraId="6CC51A4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08D754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1260" w:type="dxa"/>
            <w:tcBorders>
              <w:top w:val="nil"/>
              <w:left w:val="nil"/>
              <w:bottom w:val="single" w:sz="8" w:space="0" w:color="auto"/>
              <w:right w:val="single" w:sz="8" w:space="0" w:color="auto"/>
            </w:tcBorders>
            <w:shd w:val="clear" w:color="auto" w:fill="auto"/>
            <w:vAlign w:val="center"/>
            <w:hideMark/>
          </w:tcPr>
          <w:p w14:paraId="2DD8DED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0,80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3EA955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160,00</w:t>
            </w:r>
          </w:p>
        </w:tc>
      </w:tr>
      <w:tr w:rsidR="00BC7986" w:rsidRPr="00BC7986" w14:paraId="7BC5D03A"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379EED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7CD8A5F"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Ανταλλακτικό φουσκάκι (καπελάκι ) μηχανισμού  αέρος χαμηλής πίεσης ( Χ.Π. ) καζανακίου λεκάνης W.C.</w:t>
            </w:r>
          </w:p>
        </w:tc>
        <w:tc>
          <w:tcPr>
            <w:tcW w:w="935" w:type="dxa"/>
            <w:tcBorders>
              <w:top w:val="nil"/>
              <w:left w:val="nil"/>
              <w:bottom w:val="single" w:sz="8" w:space="0" w:color="auto"/>
              <w:right w:val="single" w:sz="8" w:space="0" w:color="auto"/>
            </w:tcBorders>
            <w:shd w:val="clear" w:color="auto" w:fill="auto"/>
            <w:vAlign w:val="center"/>
            <w:hideMark/>
          </w:tcPr>
          <w:p w14:paraId="6342428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FFF94C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1260" w:type="dxa"/>
            <w:tcBorders>
              <w:top w:val="nil"/>
              <w:left w:val="nil"/>
              <w:bottom w:val="single" w:sz="8" w:space="0" w:color="auto"/>
              <w:right w:val="single" w:sz="8" w:space="0" w:color="auto"/>
            </w:tcBorders>
            <w:shd w:val="clear" w:color="auto" w:fill="auto"/>
            <w:vAlign w:val="center"/>
            <w:hideMark/>
          </w:tcPr>
          <w:p w14:paraId="0AFB7EA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0,40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D37410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80,00</w:t>
            </w:r>
          </w:p>
        </w:tc>
      </w:tr>
      <w:tr w:rsidR="00BC7986" w:rsidRPr="00BC7986" w14:paraId="42F00D5D" w14:textId="77777777" w:rsidTr="00BC7986">
        <w:trPr>
          <w:trHeight w:val="105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ED22D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0280E5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Ανταλλακτικό για φίλτρο  νερού , από νήμα  πολυπροπυλαινίου,   κατάλληλο για  επεξεργασία  νερού / τρόφιμα  ,  με  φίλτρανση  20 micron ,  για  6  bar  πίεση νερού ,  με  μήκος  φίλτρου 18 cm  ή  7" .</w:t>
            </w:r>
          </w:p>
        </w:tc>
        <w:tc>
          <w:tcPr>
            <w:tcW w:w="935" w:type="dxa"/>
            <w:tcBorders>
              <w:top w:val="nil"/>
              <w:left w:val="nil"/>
              <w:bottom w:val="single" w:sz="8" w:space="0" w:color="auto"/>
              <w:right w:val="single" w:sz="8" w:space="0" w:color="auto"/>
            </w:tcBorders>
            <w:shd w:val="clear" w:color="auto" w:fill="auto"/>
            <w:vAlign w:val="center"/>
            <w:hideMark/>
          </w:tcPr>
          <w:p w14:paraId="6BBA27A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F8FC63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29B363A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203B2D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w:t>
            </w:r>
          </w:p>
        </w:tc>
      </w:tr>
      <w:tr w:rsidR="00BC7986" w:rsidRPr="00BC7986" w14:paraId="1E4CB131"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E3D71E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64802A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Ανταλλακτικό για φίλτρο  νερού , από νήμα  πολυπροπυλαινίου, κατάλληλο για  επεξεργασία  νερού / τρόφιμα  ,  με  φίλτρανση  20 micron ,  για  6  bar  πίεση νερού ,  με  μήκος  φίλτρου 25 cm  ή  10" .</w:t>
            </w:r>
          </w:p>
        </w:tc>
        <w:tc>
          <w:tcPr>
            <w:tcW w:w="935" w:type="dxa"/>
            <w:tcBorders>
              <w:top w:val="nil"/>
              <w:left w:val="nil"/>
              <w:bottom w:val="single" w:sz="8" w:space="0" w:color="auto"/>
              <w:right w:val="single" w:sz="8" w:space="0" w:color="auto"/>
            </w:tcBorders>
            <w:shd w:val="clear" w:color="auto" w:fill="auto"/>
            <w:vAlign w:val="center"/>
            <w:hideMark/>
          </w:tcPr>
          <w:p w14:paraId="7399FEE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5D3EB8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w:t>
            </w:r>
          </w:p>
        </w:tc>
        <w:tc>
          <w:tcPr>
            <w:tcW w:w="1260" w:type="dxa"/>
            <w:tcBorders>
              <w:top w:val="nil"/>
              <w:left w:val="nil"/>
              <w:bottom w:val="single" w:sz="8" w:space="0" w:color="auto"/>
              <w:right w:val="single" w:sz="8" w:space="0" w:color="auto"/>
            </w:tcBorders>
            <w:shd w:val="clear" w:color="auto" w:fill="auto"/>
            <w:vAlign w:val="center"/>
            <w:hideMark/>
          </w:tcPr>
          <w:p w14:paraId="5DFEB81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FE9FAF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18,00</w:t>
            </w:r>
          </w:p>
        </w:tc>
      </w:tr>
      <w:tr w:rsidR="00BC7986" w:rsidRPr="00BC7986" w14:paraId="7369E2F7"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F365CC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391E5B4"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Ανταλλακτικός  μηχανισμός βρύσης  1/2"  περιστροφικός (όχι μισής στροφής) , ορειχάλκινος , για βρύσες - μπαταρίες  μπάνιου ή νιπτήρος  παλαιού τύπου .</w:t>
            </w:r>
          </w:p>
        </w:tc>
        <w:tc>
          <w:tcPr>
            <w:tcW w:w="935" w:type="dxa"/>
            <w:tcBorders>
              <w:top w:val="nil"/>
              <w:left w:val="nil"/>
              <w:bottom w:val="single" w:sz="8" w:space="0" w:color="auto"/>
              <w:right w:val="single" w:sz="8" w:space="0" w:color="auto"/>
            </w:tcBorders>
            <w:shd w:val="clear" w:color="auto" w:fill="auto"/>
            <w:vAlign w:val="center"/>
            <w:hideMark/>
          </w:tcPr>
          <w:p w14:paraId="6F26193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3A1F8E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1260" w:type="dxa"/>
            <w:tcBorders>
              <w:top w:val="nil"/>
              <w:left w:val="nil"/>
              <w:bottom w:val="single" w:sz="8" w:space="0" w:color="auto"/>
              <w:right w:val="single" w:sz="8" w:space="0" w:color="auto"/>
            </w:tcBorders>
            <w:shd w:val="clear" w:color="auto" w:fill="auto"/>
            <w:vAlign w:val="center"/>
            <w:hideMark/>
          </w:tcPr>
          <w:p w14:paraId="17D63FB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3,80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157E14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760,00</w:t>
            </w:r>
          </w:p>
        </w:tc>
      </w:tr>
      <w:tr w:rsidR="00BC7986" w:rsidRPr="00BC7986" w14:paraId="3D61148E"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03501D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C943BF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Αυτόματος  εξαεριστήρας  γραμμής  καλοριφέρ 1/2" , ορειχάλκινος  , για  πίεση 10 bar , για  110˚  κελσίου .</w:t>
            </w:r>
          </w:p>
        </w:tc>
        <w:tc>
          <w:tcPr>
            <w:tcW w:w="935" w:type="dxa"/>
            <w:tcBorders>
              <w:top w:val="nil"/>
              <w:left w:val="nil"/>
              <w:bottom w:val="single" w:sz="8" w:space="0" w:color="auto"/>
              <w:right w:val="single" w:sz="8" w:space="0" w:color="auto"/>
            </w:tcBorders>
            <w:shd w:val="clear" w:color="auto" w:fill="auto"/>
            <w:vAlign w:val="center"/>
            <w:hideMark/>
          </w:tcPr>
          <w:p w14:paraId="6DCE638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1CD0D3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52816C8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A2D0D3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250,00</w:t>
            </w:r>
          </w:p>
        </w:tc>
      </w:tr>
      <w:tr w:rsidR="00BC7986" w:rsidRPr="00BC7986" w14:paraId="5DACBF1E"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05E650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05778E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Αυτόματος  εξαεριστήρας  γραμμής  καλοριφέρ 3/8" , ορειχάλκινος , για  πίεση 10 bar , για  110˚  κελσίου .</w:t>
            </w:r>
          </w:p>
        </w:tc>
        <w:tc>
          <w:tcPr>
            <w:tcW w:w="935" w:type="dxa"/>
            <w:tcBorders>
              <w:top w:val="nil"/>
              <w:left w:val="nil"/>
              <w:bottom w:val="single" w:sz="8" w:space="0" w:color="auto"/>
              <w:right w:val="single" w:sz="8" w:space="0" w:color="auto"/>
            </w:tcBorders>
            <w:shd w:val="clear" w:color="auto" w:fill="auto"/>
            <w:vAlign w:val="center"/>
            <w:hideMark/>
          </w:tcPr>
          <w:p w14:paraId="46C697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B9BCDB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w:t>
            </w:r>
          </w:p>
        </w:tc>
        <w:tc>
          <w:tcPr>
            <w:tcW w:w="1260" w:type="dxa"/>
            <w:tcBorders>
              <w:top w:val="nil"/>
              <w:left w:val="nil"/>
              <w:bottom w:val="single" w:sz="8" w:space="0" w:color="auto"/>
              <w:right w:val="single" w:sz="8" w:space="0" w:color="auto"/>
            </w:tcBorders>
            <w:shd w:val="clear" w:color="auto" w:fill="auto"/>
            <w:vAlign w:val="center"/>
            <w:hideMark/>
          </w:tcPr>
          <w:p w14:paraId="332FC2D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A52986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150,00</w:t>
            </w:r>
          </w:p>
        </w:tc>
      </w:tr>
      <w:tr w:rsidR="00BC7986" w:rsidRPr="00BC7986" w14:paraId="1367FA10"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72CC1B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B1108F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Βαλβίδα  ηλεκτρομαγνητική  1/2"  πετρελαίου , διακόπτει  την  παροχή  πετρελαίου  σε περίπτωση  μπλοκαρίσματος  του  καυστήρα  , CE.</w:t>
            </w:r>
          </w:p>
        </w:tc>
        <w:tc>
          <w:tcPr>
            <w:tcW w:w="935" w:type="dxa"/>
            <w:tcBorders>
              <w:top w:val="nil"/>
              <w:left w:val="nil"/>
              <w:bottom w:val="single" w:sz="8" w:space="0" w:color="auto"/>
              <w:right w:val="single" w:sz="8" w:space="0" w:color="auto"/>
            </w:tcBorders>
            <w:shd w:val="clear" w:color="auto" w:fill="auto"/>
            <w:vAlign w:val="center"/>
            <w:hideMark/>
          </w:tcPr>
          <w:p w14:paraId="7792948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D589E8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5BC5EC8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30F777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76E2EDBF" w14:textId="77777777" w:rsidTr="00BC7986">
        <w:trPr>
          <w:trHeight w:val="949"/>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6F0F0C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4511E1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Βαλβίδα  εκτόνωσης νερού , για ηλεκτρικό θερμοσίφωνα   , διπλή (σταυρός) , με  σπείρωμα  1/2" ,  πίεση  εκτόνωσης  12-14 bar  ,  ορειχάλκινη  ,  CE.</w:t>
            </w:r>
          </w:p>
        </w:tc>
        <w:tc>
          <w:tcPr>
            <w:tcW w:w="935" w:type="dxa"/>
            <w:tcBorders>
              <w:top w:val="nil"/>
              <w:left w:val="nil"/>
              <w:bottom w:val="single" w:sz="8" w:space="0" w:color="auto"/>
              <w:right w:val="single" w:sz="8" w:space="0" w:color="auto"/>
            </w:tcBorders>
            <w:shd w:val="clear" w:color="auto" w:fill="auto"/>
            <w:vAlign w:val="center"/>
            <w:hideMark/>
          </w:tcPr>
          <w:p w14:paraId="26FD1DF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77482D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2BCC960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2A534A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w:t>
            </w:r>
          </w:p>
        </w:tc>
      </w:tr>
      <w:tr w:rsidR="00BC7986" w:rsidRPr="00BC7986" w14:paraId="5009264C"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AC79FD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74CB54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Βαλβίδα  νιπτήρος  1+1/4" , ορειχάλκινη , με ορειχάλκινη βίδα  σύνδεσης ,  πλήρης  με  τάπα .</w:t>
            </w:r>
          </w:p>
        </w:tc>
        <w:tc>
          <w:tcPr>
            <w:tcW w:w="935" w:type="dxa"/>
            <w:tcBorders>
              <w:top w:val="nil"/>
              <w:left w:val="nil"/>
              <w:bottom w:val="single" w:sz="8" w:space="0" w:color="auto"/>
              <w:right w:val="single" w:sz="8" w:space="0" w:color="auto"/>
            </w:tcBorders>
            <w:shd w:val="clear" w:color="auto" w:fill="auto"/>
            <w:vAlign w:val="center"/>
            <w:hideMark/>
          </w:tcPr>
          <w:p w14:paraId="34D3567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AA8B56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2543DD4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78DA53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225,00</w:t>
            </w:r>
          </w:p>
        </w:tc>
      </w:tr>
      <w:tr w:rsidR="00BC7986" w:rsidRPr="00BC7986" w14:paraId="1635EA11"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A0F053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D48772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Βάνα  1/2"  εντοιχισμού - καμπάνα  , με  μακρύ  λαιμό , βαρέως  τύπου , με  σπείρωμα σύνδεσης  μέσα  βόλτα , ορειχάλκινη .</w:t>
            </w:r>
          </w:p>
        </w:tc>
        <w:tc>
          <w:tcPr>
            <w:tcW w:w="935" w:type="dxa"/>
            <w:tcBorders>
              <w:top w:val="nil"/>
              <w:left w:val="nil"/>
              <w:bottom w:val="single" w:sz="8" w:space="0" w:color="auto"/>
              <w:right w:val="single" w:sz="8" w:space="0" w:color="auto"/>
            </w:tcBorders>
            <w:shd w:val="clear" w:color="auto" w:fill="auto"/>
            <w:vAlign w:val="center"/>
            <w:hideMark/>
          </w:tcPr>
          <w:p w14:paraId="60111C3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B754C2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2DF7D8B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841250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0A060FCA"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D6138F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5D3045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Βανάκι  1/2" ( μινι ) σφαιρικό , βαρέως  τύπου , με  σπείρωμα σύνδεσης  μέσα – έξω  βόλτα , ορειχάλκινο  , με  λαβή μπλέ  ή  κόκκινη , για  πόσιμο νερό.</w:t>
            </w:r>
          </w:p>
        </w:tc>
        <w:tc>
          <w:tcPr>
            <w:tcW w:w="935" w:type="dxa"/>
            <w:tcBorders>
              <w:top w:val="nil"/>
              <w:left w:val="nil"/>
              <w:bottom w:val="single" w:sz="8" w:space="0" w:color="auto"/>
              <w:right w:val="single" w:sz="8" w:space="0" w:color="auto"/>
            </w:tcBorders>
            <w:shd w:val="clear" w:color="auto" w:fill="auto"/>
            <w:vAlign w:val="center"/>
            <w:hideMark/>
          </w:tcPr>
          <w:p w14:paraId="0B5A68A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66EA45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7DA3823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4C80F7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71097562"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5987DC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61DA9AF"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Βάνα  1+1/4"  σφαιρική , βαρέως  τύπου , με  σπείρωμα σύνδεσης  μέσα  βόλτα , ορειχάλκινη  , με  χειρολαβή  αλουμινίου  , για  πόσιμο νερό .</w:t>
            </w:r>
          </w:p>
        </w:tc>
        <w:tc>
          <w:tcPr>
            <w:tcW w:w="935" w:type="dxa"/>
            <w:tcBorders>
              <w:top w:val="nil"/>
              <w:left w:val="nil"/>
              <w:bottom w:val="single" w:sz="8" w:space="0" w:color="auto"/>
              <w:right w:val="single" w:sz="8" w:space="0" w:color="auto"/>
            </w:tcBorders>
            <w:shd w:val="clear" w:color="auto" w:fill="auto"/>
            <w:vAlign w:val="center"/>
            <w:hideMark/>
          </w:tcPr>
          <w:p w14:paraId="1B03847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0FE175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5ED2F27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DADD67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w:t>
            </w:r>
          </w:p>
        </w:tc>
      </w:tr>
      <w:tr w:rsidR="00BC7986" w:rsidRPr="00BC7986" w14:paraId="4790EB41"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2E92ED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6B763F3"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Βάνα  1+1/2"  σφαιρική , βαρέως  τύπου , με  σπείρωμα σύνδεσης  μέσα  βόλτα , ορειχάλκινη  , με  χειρολαβή  αλουμινίου  , για  πόσιμο νερό .</w:t>
            </w:r>
          </w:p>
        </w:tc>
        <w:tc>
          <w:tcPr>
            <w:tcW w:w="935" w:type="dxa"/>
            <w:tcBorders>
              <w:top w:val="nil"/>
              <w:left w:val="nil"/>
              <w:bottom w:val="single" w:sz="8" w:space="0" w:color="auto"/>
              <w:right w:val="single" w:sz="8" w:space="0" w:color="auto"/>
            </w:tcBorders>
            <w:shd w:val="clear" w:color="auto" w:fill="auto"/>
            <w:vAlign w:val="center"/>
            <w:hideMark/>
          </w:tcPr>
          <w:p w14:paraId="1482135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D2C643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0B0E79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557778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24,00</w:t>
            </w:r>
          </w:p>
        </w:tc>
      </w:tr>
      <w:tr w:rsidR="00BC7986" w:rsidRPr="00BC7986" w14:paraId="6C464D37"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D9DF07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F1E9C2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Βάνα  2"  σφαιρική , βαρέως  τύπου , με  σπείρωμα σύνδεσης  μέσα  βόλτα , ορειχάλκινη  , με  χειρολαβή αλουμινίου , για  πόσιμο νερό.</w:t>
            </w:r>
          </w:p>
        </w:tc>
        <w:tc>
          <w:tcPr>
            <w:tcW w:w="935" w:type="dxa"/>
            <w:tcBorders>
              <w:top w:val="nil"/>
              <w:left w:val="nil"/>
              <w:bottom w:val="single" w:sz="8" w:space="0" w:color="auto"/>
              <w:right w:val="single" w:sz="8" w:space="0" w:color="auto"/>
            </w:tcBorders>
            <w:shd w:val="clear" w:color="auto" w:fill="auto"/>
            <w:vAlign w:val="center"/>
            <w:hideMark/>
          </w:tcPr>
          <w:p w14:paraId="64599AB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C909BA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32AFE1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07965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250,00</w:t>
            </w:r>
          </w:p>
        </w:tc>
      </w:tr>
      <w:tr w:rsidR="00BC7986" w:rsidRPr="00BC7986" w14:paraId="7FD324CA" w14:textId="77777777" w:rsidTr="00BC7986">
        <w:trPr>
          <w:trHeight w:val="172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00D271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lastRenderedPageBreak/>
              <w:t>17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3A0D38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Βάνα σύρτη  4"  , βαρέως  τύπου , με  σπείρωμα σύνδεσης  μέσα - μέσα  βόλτα , ορειχάλκινη  , με συνολικό πλάτος βάνας στη σύνδεσή της 91mm , με  περιστροφική  χειρολαβή , κατάλληλη για χρήση σε νερό άρδευσης, πόσιμο νερό, εγκαταστάσεις θέρμανσης, ειδών υγιεινής, ατμού , θερμοκρασία λειτουργίας: 0 - 90C .</w:t>
            </w:r>
          </w:p>
        </w:tc>
        <w:tc>
          <w:tcPr>
            <w:tcW w:w="935" w:type="dxa"/>
            <w:tcBorders>
              <w:top w:val="nil"/>
              <w:left w:val="nil"/>
              <w:bottom w:val="single" w:sz="8" w:space="0" w:color="auto"/>
              <w:right w:val="single" w:sz="8" w:space="0" w:color="auto"/>
            </w:tcBorders>
            <w:shd w:val="clear" w:color="auto" w:fill="auto"/>
            <w:vAlign w:val="center"/>
            <w:hideMark/>
          </w:tcPr>
          <w:p w14:paraId="7BE0A54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431AC1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30A3248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DBE125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160,00</w:t>
            </w:r>
          </w:p>
        </w:tc>
      </w:tr>
      <w:tr w:rsidR="00BC7986" w:rsidRPr="00BC7986" w14:paraId="38CFFC3E"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23763C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1FB8FA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Βεντούζα  απόφραξης   Φ140mm  από  καουτσούκ , για  αποφράξεις  νιπτήρων - νεροχυτών - λεκάνες  w.c  κ.λ.π.</w:t>
            </w:r>
          </w:p>
        </w:tc>
        <w:tc>
          <w:tcPr>
            <w:tcW w:w="935" w:type="dxa"/>
            <w:tcBorders>
              <w:top w:val="nil"/>
              <w:left w:val="nil"/>
              <w:bottom w:val="single" w:sz="8" w:space="0" w:color="auto"/>
              <w:right w:val="single" w:sz="8" w:space="0" w:color="auto"/>
            </w:tcBorders>
            <w:shd w:val="clear" w:color="auto" w:fill="auto"/>
            <w:vAlign w:val="center"/>
            <w:hideMark/>
          </w:tcPr>
          <w:p w14:paraId="2AC2C2A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CB231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2B0E9D8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2,30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ABEE7D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46,00</w:t>
            </w:r>
          </w:p>
        </w:tc>
      </w:tr>
      <w:tr w:rsidR="00BC7986" w:rsidRPr="00BC7986" w14:paraId="345B68B5"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E0C9CA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4E2B37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Γομαλάκα , ενισχυμένη με ρητίνες , για προστασία και στεγανοποίηση μεταλλικών σπειρωμάτων από πετρέλαια και βενζίνες , με ενσωματομένο πινέλο για εύκολη εφαρμογή , σε συσκευασία  60ml / τεμάχιο.</w:t>
            </w:r>
          </w:p>
        </w:tc>
        <w:tc>
          <w:tcPr>
            <w:tcW w:w="935" w:type="dxa"/>
            <w:tcBorders>
              <w:top w:val="nil"/>
              <w:left w:val="nil"/>
              <w:bottom w:val="single" w:sz="8" w:space="0" w:color="auto"/>
              <w:right w:val="single" w:sz="8" w:space="0" w:color="auto"/>
            </w:tcBorders>
            <w:shd w:val="clear" w:color="auto" w:fill="auto"/>
            <w:vAlign w:val="center"/>
            <w:hideMark/>
          </w:tcPr>
          <w:p w14:paraId="680BE5A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B75F01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14:paraId="6688739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BC6CAB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w:t>
            </w:r>
          </w:p>
        </w:tc>
      </w:tr>
      <w:tr w:rsidR="00BC7986" w:rsidRPr="00BC7986" w14:paraId="4A69CE6B"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1CCB14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4B9121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ορειχάλκινη  βαρέως  τύπου  με  σπείρωμα  1/4"  έξω  βόλτα  από τη μια πλευρά και ρακορ  3/8"  για  χαλκοσωλήνα  3/8"  από την άλλη πλευρά , χρησιμοποιείται σε μειωτές  νερού  GEMAK .</w:t>
            </w:r>
          </w:p>
        </w:tc>
        <w:tc>
          <w:tcPr>
            <w:tcW w:w="935" w:type="dxa"/>
            <w:tcBorders>
              <w:top w:val="nil"/>
              <w:left w:val="nil"/>
              <w:bottom w:val="single" w:sz="8" w:space="0" w:color="auto"/>
              <w:right w:val="single" w:sz="8" w:space="0" w:color="auto"/>
            </w:tcBorders>
            <w:shd w:val="clear" w:color="auto" w:fill="auto"/>
            <w:vAlign w:val="center"/>
            <w:hideMark/>
          </w:tcPr>
          <w:p w14:paraId="1AF7990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7B7775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w:t>
            </w:r>
          </w:p>
        </w:tc>
        <w:tc>
          <w:tcPr>
            <w:tcW w:w="1260" w:type="dxa"/>
            <w:tcBorders>
              <w:top w:val="nil"/>
              <w:left w:val="nil"/>
              <w:bottom w:val="single" w:sz="8" w:space="0" w:color="auto"/>
              <w:right w:val="single" w:sz="8" w:space="0" w:color="auto"/>
            </w:tcBorders>
            <w:shd w:val="clear" w:color="auto" w:fill="auto"/>
            <w:vAlign w:val="center"/>
            <w:hideMark/>
          </w:tcPr>
          <w:p w14:paraId="446B1D5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C51D51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210,00</w:t>
            </w:r>
          </w:p>
        </w:tc>
      </w:tr>
      <w:tr w:rsidR="00BC7986" w:rsidRPr="00BC7986" w14:paraId="25542BB0"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820B5A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9E5151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1/2"  μέσα-έξω  βόλτα  (Μ.Ε.Β.)  ,  ορειχάλκινη .</w:t>
            </w:r>
          </w:p>
        </w:tc>
        <w:tc>
          <w:tcPr>
            <w:tcW w:w="935" w:type="dxa"/>
            <w:tcBorders>
              <w:top w:val="nil"/>
              <w:left w:val="nil"/>
              <w:bottom w:val="single" w:sz="8" w:space="0" w:color="auto"/>
              <w:right w:val="single" w:sz="8" w:space="0" w:color="auto"/>
            </w:tcBorders>
            <w:shd w:val="clear" w:color="auto" w:fill="auto"/>
            <w:vAlign w:val="center"/>
            <w:hideMark/>
          </w:tcPr>
          <w:p w14:paraId="6466FC4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DE82ED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2F59D72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49FE65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w:t>
            </w:r>
          </w:p>
        </w:tc>
      </w:tr>
      <w:tr w:rsidR="00BC7986" w:rsidRPr="00BC7986" w14:paraId="79DDCA58"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91CCC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0DDB12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3/4"  μέσα-έξω  βόλτα  (Μ.Ε.Β.)  ,  ορειχάλκινη .</w:t>
            </w:r>
          </w:p>
        </w:tc>
        <w:tc>
          <w:tcPr>
            <w:tcW w:w="935" w:type="dxa"/>
            <w:tcBorders>
              <w:top w:val="nil"/>
              <w:left w:val="nil"/>
              <w:bottom w:val="single" w:sz="8" w:space="0" w:color="auto"/>
              <w:right w:val="single" w:sz="8" w:space="0" w:color="auto"/>
            </w:tcBorders>
            <w:shd w:val="clear" w:color="auto" w:fill="auto"/>
            <w:vAlign w:val="center"/>
            <w:hideMark/>
          </w:tcPr>
          <w:p w14:paraId="63E2D60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3A8E3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316F61A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901EC9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w:t>
            </w:r>
          </w:p>
        </w:tc>
      </w:tr>
      <w:tr w:rsidR="00BC7986" w:rsidRPr="00BC7986" w14:paraId="531F3959"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CA8975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AC2CABB"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ορειχάλκινη  1/2"  θυληκή (Μ.Β.)  με ρακόρ  Φ16x2 , με βάση για στήριξη στον τοίχο για  σωλήνα  Φ16Χ2mm  από δικτυωμένο  πολυαιθυλένιο .</w:t>
            </w:r>
          </w:p>
        </w:tc>
        <w:tc>
          <w:tcPr>
            <w:tcW w:w="935" w:type="dxa"/>
            <w:tcBorders>
              <w:top w:val="nil"/>
              <w:left w:val="nil"/>
              <w:bottom w:val="single" w:sz="8" w:space="0" w:color="auto"/>
              <w:right w:val="single" w:sz="8" w:space="0" w:color="auto"/>
            </w:tcBorders>
            <w:shd w:val="clear" w:color="auto" w:fill="auto"/>
            <w:vAlign w:val="center"/>
            <w:hideMark/>
          </w:tcPr>
          <w:p w14:paraId="1DE857E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580149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4DA324D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6C8743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2CF0992C"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FE7DD3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D1EE85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ορειχάλκινη  1/2"  θυληκή (Μ.Β.)  με ρακόρ  Φ18x2 , με βάση για στήριξη στον τοίχο για  σωλήνα  Φ18Χ2mm  από δικτυωμένο  πολυαιθυλένιο .</w:t>
            </w:r>
          </w:p>
        </w:tc>
        <w:tc>
          <w:tcPr>
            <w:tcW w:w="935" w:type="dxa"/>
            <w:tcBorders>
              <w:top w:val="nil"/>
              <w:left w:val="nil"/>
              <w:bottom w:val="single" w:sz="8" w:space="0" w:color="auto"/>
              <w:right w:val="single" w:sz="8" w:space="0" w:color="auto"/>
            </w:tcBorders>
            <w:shd w:val="clear" w:color="auto" w:fill="auto"/>
            <w:vAlign w:val="center"/>
            <w:hideMark/>
          </w:tcPr>
          <w:p w14:paraId="15C5200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669DFF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66C1EE8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8E7BAA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1B983C65" w14:textId="77777777" w:rsidTr="00BC7986">
        <w:trPr>
          <w:trHeight w:val="75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530F42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213DE8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1+1/4"  μέσα-έξω  βόλτα  ( Μ.Ε.Β. )  σιδερένια  μαύρη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2F4CB0C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C26333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50884B1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7B526A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w:t>
            </w:r>
          </w:p>
        </w:tc>
      </w:tr>
      <w:tr w:rsidR="00BC7986" w:rsidRPr="00BC7986" w14:paraId="400EDA55"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A51A7D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9A1937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Γωνία  1+1/2"  μέσα-έξω  βόλτα  ( Μ.Ε.Β. )  σιδερένια  μαύρη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76A30F5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88FCDD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6FD8F0D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09C87B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w:t>
            </w:r>
          </w:p>
        </w:tc>
      </w:tr>
      <w:tr w:rsidR="00BC7986" w:rsidRPr="00BC7986" w14:paraId="7E251D57"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4DAD5E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A4CF5C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Διακόπτης νερού  γωνιακός   1/2" Χ 1/2"   σφαιρικός  ,  έξω  βόλτα  ,  νίκελ .</w:t>
            </w:r>
          </w:p>
        </w:tc>
        <w:tc>
          <w:tcPr>
            <w:tcW w:w="935" w:type="dxa"/>
            <w:tcBorders>
              <w:top w:val="nil"/>
              <w:left w:val="nil"/>
              <w:bottom w:val="single" w:sz="8" w:space="0" w:color="auto"/>
              <w:right w:val="single" w:sz="8" w:space="0" w:color="auto"/>
            </w:tcBorders>
            <w:shd w:val="clear" w:color="auto" w:fill="auto"/>
            <w:vAlign w:val="center"/>
            <w:hideMark/>
          </w:tcPr>
          <w:p w14:paraId="657CCA1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F620AE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w:t>
            </w:r>
          </w:p>
        </w:tc>
        <w:tc>
          <w:tcPr>
            <w:tcW w:w="1260" w:type="dxa"/>
            <w:tcBorders>
              <w:top w:val="nil"/>
              <w:left w:val="nil"/>
              <w:bottom w:val="single" w:sz="8" w:space="0" w:color="auto"/>
              <w:right w:val="single" w:sz="8" w:space="0" w:color="auto"/>
            </w:tcBorders>
            <w:shd w:val="clear" w:color="auto" w:fill="auto"/>
            <w:vAlign w:val="center"/>
            <w:hideMark/>
          </w:tcPr>
          <w:p w14:paraId="6F4845D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2ACE6F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150,00</w:t>
            </w:r>
          </w:p>
        </w:tc>
      </w:tr>
      <w:tr w:rsidR="00BC7986" w:rsidRPr="00BC7986" w14:paraId="65B717B7"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0E398B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666F6C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Διακόπτης νερού  γωνιακός   3/4" Χ 1/2"   σφαιρικός  ,  έξω  βόλτα  , πλυντηρίου , νίκελ .</w:t>
            </w:r>
          </w:p>
        </w:tc>
        <w:tc>
          <w:tcPr>
            <w:tcW w:w="935" w:type="dxa"/>
            <w:tcBorders>
              <w:top w:val="nil"/>
              <w:left w:val="nil"/>
              <w:bottom w:val="single" w:sz="8" w:space="0" w:color="auto"/>
              <w:right w:val="single" w:sz="8" w:space="0" w:color="auto"/>
            </w:tcBorders>
            <w:shd w:val="clear" w:color="auto" w:fill="auto"/>
            <w:vAlign w:val="center"/>
            <w:hideMark/>
          </w:tcPr>
          <w:p w14:paraId="1717119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B0A455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0411F32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FA9874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60,00</w:t>
            </w:r>
          </w:p>
        </w:tc>
      </w:tr>
      <w:tr w:rsidR="00BC7986" w:rsidRPr="00BC7986" w14:paraId="3C9AA9BA"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C15A36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52B14D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Ελαστική  διαφραγματική  μεμβράνη  από  EPDM  για τον  μειωτή  GEMAK  AS-A/Y-20A    DN100  (4") -Υ-.</w:t>
            </w:r>
          </w:p>
        </w:tc>
        <w:tc>
          <w:tcPr>
            <w:tcW w:w="935" w:type="dxa"/>
            <w:tcBorders>
              <w:top w:val="nil"/>
              <w:left w:val="nil"/>
              <w:bottom w:val="single" w:sz="8" w:space="0" w:color="auto"/>
              <w:right w:val="single" w:sz="8" w:space="0" w:color="auto"/>
            </w:tcBorders>
            <w:shd w:val="clear" w:color="auto" w:fill="auto"/>
            <w:vAlign w:val="center"/>
            <w:hideMark/>
          </w:tcPr>
          <w:p w14:paraId="00CB553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39037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1EBC8EF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2C5E2C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400,00</w:t>
            </w:r>
          </w:p>
        </w:tc>
      </w:tr>
      <w:tr w:rsidR="00BC7986" w:rsidRPr="00BC7986" w14:paraId="65BA9232"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46E1F3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FB11264"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Ελαστική  διαφραγματική  μεμβράνη  από  EPDM  για τον  μειωτή  GEMAK  AS-A/Y-20A    DN125  (5") -Υ-.</w:t>
            </w:r>
          </w:p>
        </w:tc>
        <w:tc>
          <w:tcPr>
            <w:tcW w:w="935" w:type="dxa"/>
            <w:tcBorders>
              <w:top w:val="nil"/>
              <w:left w:val="nil"/>
              <w:bottom w:val="single" w:sz="8" w:space="0" w:color="auto"/>
              <w:right w:val="single" w:sz="8" w:space="0" w:color="auto"/>
            </w:tcBorders>
            <w:shd w:val="clear" w:color="auto" w:fill="auto"/>
            <w:vAlign w:val="center"/>
            <w:hideMark/>
          </w:tcPr>
          <w:p w14:paraId="271B7F1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4E84DE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14:paraId="3F00A27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666182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r>
      <w:tr w:rsidR="00BC7986" w:rsidRPr="00BC7986" w14:paraId="49E9AA99"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187812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6735C3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Ελαστική  διαφραγματική  μεμβράνη  από  EPDM  για τον  μειωτή  GEMAK  AS-A/Y-20A    DN150  (6") -Υ-.</w:t>
            </w:r>
          </w:p>
        </w:tc>
        <w:tc>
          <w:tcPr>
            <w:tcW w:w="935" w:type="dxa"/>
            <w:tcBorders>
              <w:top w:val="nil"/>
              <w:left w:val="nil"/>
              <w:bottom w:val="single" w:sz="8" w:space="0" w:color="auto"/>
              <w:right w:val="single" w:sz="8" w:space="0" w:color="auto"/>
            </w:tcBorders>
            <w:shd w:val="clear" w:color="auto" w:fill="auto"/>
            <w:vAlign w:val="center"/>
            <w:hideMark/>
          </w:tcPr>
          <w:p w14:paraId="12A64F2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13841F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w:t>
            </w:r>
          </w:p>
        </w:tc>
        <w:tc>
          <w:tcPr>
            <w:tcW w:w="1260" w:type="dxa"/>
            <w:tcBorders>
              <w:top w:val="nil"/>
              <w:left w:val="nil"/>
              <w:bottom w:val="single" w:sz="8" w:space="0" w:color="auto"/>
              <w:right w:val="single" w:sz="8" w:space="0" w:color="auto"/>
            </w:tcBorders>
            <w:shd w:val="clear" w:color="auto" w:fill="auto"/>
            <w:vAlign w:val="center"/>
            <w:hideMark/>
          </w:tcPr>
          <w:p w14:paraId="3647B20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785250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800,00</w:t>
            </w:r>
          </w:p>
        </w:tc>
      </w:tr>
      <w:tr w:rsidR="00BC7986" w:rsidRPr="00BC7986" w14:paraId="7601ADEC"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442869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7318AD3"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Ελαστικό  στεγανότητας  έδρας  από  EPDM  για τον  μειωτή  GEMAK  AS-A/Y-20A    DN100  (4") -Υ-.</w:t>
            </w:r>
          </w:p>
        </w:tc>
        <w:tc>
          <w:tcPr>
            <w:tcW w:w="935" w:type="dxa"/>
            <w:tcBorders>
              <w:top w:val="nil"/>
              <w:left w:val="nil"/>
              <w:bottom w:val="single" w:sz="8" w:space="0" w:color="auto"/>
              <w:right w:val="single" w:sz="8" w:space="0" w:color="auto"/>
            </w:tcBorders>
            <w:shd w:val="clear" w:color="auto" w:fill="auto"/>
            <w:vAlign w:val="center"/>
            <w:hideMark/>
          </w:tcPr>
          <w:p w14:paraId="32A776D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D8663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0790FBD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01A8F8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100,00</w:t>
            </w:r>
          </w:p>
        </w:tc>
      </w:tr>
      <w:tr w:rsidR="00BC7986" w:rsidRPr="00BC7986" w14:paraId="4CF1F45B" w14:textId="77777777" w:rsidTr="00BC7986">
        <w:trPr>
          <w:trHeight w:val="818"/>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97A1C3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C98352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 xml:space="preserve">Ελαστικό  στεγανότητας  έδρας  από  EPDM  για τον  μειωτή  GEMAK  AS-A/Y-20A    DN125  (5") .-Υ- </w:t>
            </w:r>
          </w:p>
        </w:tc>
        <w:tc>
          <w:tcPr>
            <w:tcW w:w="935" w:type="dxa"/>
            <w:tcBorders>
              <w:top w:val="nil"/>
              <w:left w:val="nil"/>
              <w:bottom w:val="single" w:sz="8" w:space="0" w:color="auto"/>
              <w:right w:val="single" w:sz="8" w:space="0" w:color="auto"/>
            </w:tcBorders>
            <w:shd w:val="clear" w:color="auto" w:fill="auto"/>
            <w:vAlign w:val="center"/>
            <w:hideMark/>
          </w:tcPr>
          <w:p w14:paraId="163CF41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B6CC9A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5782024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19F725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100,00</w:t>
            </w:r>
          </w:p>
        </w:tc>
      </w:tr>
      <w:tr w:rsidR="00BC7986" w:rsidRPr="00BC7986" w14:paraId="3C7B4A48" w14:textId="77777777" w:rsidTr="00BC7986">
        <w:trPr>
          <w:trHeight w:val="672"/>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93819D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844B56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Ελαστικό  στεγανότητας  έδρας  από  EPDM  για τον  μειωτή  GEMAK  AS-A/Y-20A    DN150  (6") -Υ-.</w:t>
            </w:r>
          </w:p>
        </w:tc>
        <w:tc>
          <w:tcPr>
            <w:tcW w:w="935" w:type="dxa"/>
            <w:tcBorders>
              <w:top w:val="nil"/>
              <w:left w:val="nil"/>
              <w:bottom w:val="single" w:sz="8" w:space="0" w:color="auto"/>
              <w:right w:val="single" w:sz="8" w:space="0" w:color="auto"/>
            </w:tcBorders>
            <w:shd w:val="clear" w:color="auto" w:fill="auto"/>
            <w:vAlign w:val="center"/>
            <w:hideMark/>
          </w:tcPr>
          <w:p w14:paraId="7EEF4DB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D861D1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5D177FB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98C0A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100,00</w:t>
            </w:r>
          </w:p>
        </w:tc>
      </w:tr>
      <w:tr w:rsidR="00BC7986" w:rsidRPr="00BC7986" w14:paraId="2FA60833" w14:textId="77777777" w:rsidTr="00BC7986">
        <w:trPr>
          <w:trHeight w:val="58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0DD831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CFA3E5B"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Ηλεκτρονικό  καυστήρα  πετρελαίου , RIELLO  RM 0503 SE , CE .</w:t>
            </w:r>
          </w:p>
        </w:tc>
        <w:tc>
          <w:tcPr>
            <w:tcW w:w="935" w:type="dxa"/>
            <w:tcBorders>
              <w:top w:val="nil"/>
              <w:left w:val="nil"/>
              <w:bottom w:val="single" w:sz="8" w:space="0" w:color="auto"/>
              <w:right w:val="single" w:sz="8" w:space="0" w:color="auto"/>
            </w:tcBorders>
            <w:shd w:val="clear" w:color="auto" w:fill="auto"/>
            <w:vAlign w:val="center"/>
            <w:hideMark/>
          </w:tcPr>
          <w:p w14:paraId="1736E35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FBCD9A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7AF77D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230,00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39614B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460,00</w:t>
            </w:r>
          </w:p>
        </w:tc>
      </w:tr>
      <w:tr w:rsidR="00BC7986" w:rsidRPr="00BC7986" w14:paraId="3A12A2F3"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F95643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131999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Καζανάκι  λεκάνης  w.c.  , χαμηλής  πίεσης  1/2" , επικαθήμενο  , πλαστικό  ,  λευκό , με εσωτερική μόνωση κατά του θορύβου , με την παροχή νερού στο πλάϊ .</w:t>
            </w:r>
          </w:p>
        </w:tc>
        <w:tc>
          <w:tcPr>
            <w:tcW w:w="935" w:type="dxa"/>
            <w:tcBorders>
              <w:top w:val="nil"/>
              <w:left w:val="nil"/>
              <w:bottom w:val="single" w:sz="8" w:space="0" w:color="auto"/>
              <w:right w:val="single" w:sz="8" w:space="0" w:color="auto"/>
            </w:tcBorders>
            <w:shd w:val="clear" w:color="auto" w:fill="auto"/>
            <w:vAlign w:val="center"/>
            <w:hideMark/>
          </w:tcPr>
          <w:p w14:paraId="16DD53D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3E6958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00044DB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0272DB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800,00</w:t>
            </w:r>
          </w:p>
        </w:tc>
      </w:tr>
      <w:tr w:rsidR="00BC7986" w:rsidRPr="00BC7986" w14:paraId="3072D4A5" w14:textId="77777777" w:rsidTr="00BC7986">
        <w:trPr>
          <w:trHeight w:val="126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8020C3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19B357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Καζανάκι  λεκάνης  w.c.  , χαμηλής  πίεσης  1/2" , επικαθήμενο  , πλαστικό  ,  στενό , διαστάσεων 36cm(μήκος) X 17cm(πλάτος) X 35cm(ύψος) , λευκό ,  με εσωτερική μόνωση κατά του θορύβου , με την παροχή νερού στο πλάϊ .</w:t>
            </w:r>
          </w:p>
        </w:tc>
        <w:tc>
          <w:tcPr>
            <w:tcW w:w="935" w:type="dxa"/>
            <w:tcBorders>
              <w:top w:val="nil"/>
              <w:left w:val="nil"/>
              <w:bottom w:val="single" w:sz="8" w:space="0" w:color="auto"/>
              <w:right w:val="single" w:sz="8" w:space="0" w:color="auto"/>
            </w:tcBorders>
            <w:shd w:val="clear" w:color="auto" w:fill="auto"/>
            <w:vAlign w:val="center"/>
            <w:hideMark/>
          </w:tcPr>
          <w:p w14:paraId="3A5F7CA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C3D419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550A5B5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95F84B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400,00</w:t>
            </w:r>
          </w:p>
        </w:tc>
      </w:tr>
      <w:tr w:rsidR="00BC7986" w:rsidRPr="00BC7986" w14:paraId="4B4BA37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0547CF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44A93A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Κάθισμα  λεκάνης  w.c. , λευκό  ,  από  βακελίτη  ή  πλαστικό ,  43 cm Χ 34 cm .</w:t>
            </w:r>
          </w:p>
        </w:tc>
        <w:tc>
          <w:tcPr>
            <w:tcW w:w="935" w:type="dxa"/>
            <w:tcBorders>
              <w:top w:val="nil"/>
              <w:left w:val="nil"/>
              <w:bottom w:val="single" w:sz="8" w:space="0" w:color="auto"/>
              <w:right w:val="single" w:sz="8" w:space="0" w:color="auto"/>
            </w:tcBorders>
            <w:shd w:val="clear" w:color="auto" w:fill="auto"/>
            <w:vAlign w:val="center"/>
            <w:hideMark/>
          </w:tcPr>
          <w:p w14:paraId="3C0E4C0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B8849E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w:t>
            </w:r>
          </w:p>
        </w:tc>
        <w:tc>
          <w:tcPr>
            <w:tcW w:w="1260" w:type="dxa"/>
            <w:tcBorders>
              <w:top w:val="nil"/>
              <w:left w:val="nil"/>
              <w:bottom w:val="single" w:sz="8" w:space="0" w:color="auto"/>
              <w:right w:val="single" w:sz="8" w:space="0" w:color="auto"/>
            </w:tcBorders>
            <w:shd w:val="clear" w:color="auto" w:fill="auto"/>
            <w:vAlign w:val="center"/>
            <w:hideMark/>
          </w:tcPr>
          <w:p w14:paraId="068882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E11C8A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1.000,00</w:t>
            </w:r>
          </w:p>
        </w:tc>
      </w:tr>
      <w:tr w:rsidR="00BC7986" w:rsidRPr="00BC7986" w14:paraId="774DAA62"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FCB865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DED9D9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Καννάβι (φυτική ίνα) 180gr/τεμάχιο , για  στεγανοποίηση  σπειρωμάτων  υδραυλικών  εγκαταστάσεων</w:t>
            </w:r>
          </w:p>
        </w:tc>
        <w:tc>
          <w:tcPr>
            <w:tcW w:w="935" w:type="dxa"/>
            <w:tcBorders>
              <w:top w:val="nil"/>
              <w:left w:val="nil"/>
              <w:bottom w:val="single" w:sz="8" w:space="0" w:color="auto"/>
              <w:right w:val="single" w:sz="8" w:space="0" w:color="auto"/>
            </w:tcBorders>
            <w:shd w:val="clear" w:color="auto" w:fill="auto"/>
            <w:vAlign w:val="center"/>
            <w:hideMark/>
          </w:tcPr>
          <w:p w14:paraId="0FC33F2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059EBA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24B2E3A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DD5348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7224B570"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98E756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lastRenderedPageBreak/>
              <w:t>40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93AB75F"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Καυστική  σόδα  98% (υδροξείδιο νατρίου NAOH) , σε στερεά μορφή λέπι , για καθαρισμό αποχετεύσεων-φρεατίων-υπονόμων , σε σακιά 25Kgr / τεμάχιο , CE .</w:t>
            </w:r>
          </w:p>
        </w:tc>
        <w:tc>
          <w:tcPr>
            <w:tcW w:w="935" w:type="dxa"/>
            <w:tcBorders>
              <w:top w:val="nil"/>
              <w:left w:val="nil"/>
              <w:bottom w:val="single" w:sz="8" w:space="0" w:color="auto"/>
              <w:right w:val="single" w:sz="8" w:space="0" w:color="auto"/>
            </w:tcBorders>
            <w:shd w:val="clear" w:color="auto" w:fill="auto"/>
            <w:vAlign w:val="center"/>
            <w:hideMark/>
          </w:tcPr>
          <w:p w14:paraId="0C99B85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κιλό</w:t>
            </w:r>
          </w:p>
        </w:tc>
        <w:tc>
          <w:tcPr>
            <w:tcW w:w="967" w:type="dxa"/>
            <w:tcBorders>
              <w:top w:val="nil"/>
              <w:left w:val="nil"/>
              <w:bottom w:val="single" w:sz="8" w:space="0" w:color="auto"/>
              <w:right w:val="single" w:sz="8" w:space="0" w:color="auto"/>
            </w:tcBorders>
            <w:shd w:val="clear" w:color="auto" w:fill="auto"/>
            <w:vAlign w:val="center"/>
            <w:hideMark/>
          </w:tcPr>
          <w:p w14:paraId="0040B81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1260" w:type="dxa"/>
            <w:tcBorders>
              <w:top w:val="nil"/>
              <w:left w:val="nil"/>
              <w:bottom w:val="single" w:sz="8" w:space="0" w:color="auto"/>
              <w:right w:val="single" w:sz="8" w:space="0" w:color="auto"/>
            </w:tcBorders>
            <w:shd w:val="clear" w:color="auto" w:fill="auto"/>
            <w:vAlign w:val="center"/>
            <w:hideMark/>
          </w:tcPr>
          <w:p w14:paraId="4DE435A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6EC4BC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2.500,00</w:t>
            </w:r>
          </w:p>
        </w:tc>
      </w:tr>
      <w:tr w:rsidR="00BC7986" w:rsidRPr="00BC7986" w14:paraId="09924777" w14:textId="77777777" w:rsidTr="00BC7986">
        <w:trPr>
          <w:trHeight w:val="12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5516BD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FA31583"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Κυκλοφορητής  ηλεκτρονικός  , ζεστού νερού  ( -10°C έως +110°C )  φλατζωτός , 230V , 50/60HZ , σύνδεση DN65  ή  2+1/2" , αποσταση στομίων 340mm , ενδεικτικού τύπου  WILO Stratos MAXO 65/0,5-16 , PN 10 , CE . Ο κυκλοφορητής  θα πρέπει να φέρει  τις  δύο φλάντζες του ( περμανίτη ή λαστιχένιες) , καθώς  και  το θερμομονωτικό κέλυφος του .</w:t>
            </w:r>
          </w:p>
        </w:tc>
        <w:tc>
          <w:tcPr>
            <w:tcW w:w="935" w:type="dxa"/>
            <w:tcBorders>
              <w:top w:val="nil"/>
              <w:left w:val="nil"/>
              <w:bottom w:val="single" w:sz="8" w:space="0" w:color="auto"/>
              <w:right w:val="single" w:sz="8" w:space="0" w:color="auto"/>
            </w:tcBorders>
            <w:shd w:val="clear" w:color="auto" w:fill="auto"/>
            <w:vAlign w:val="center"/>
            <w:hideMark/>
          </w:tcPr>
          <w:p w14:paraId="4E7D067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D6E3F8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14:paraId="7987E34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D26EE5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2.500,00</w:t>
            </w:r>
          </w:p>
        </w:tc>
      </w:tr>
      <w:tr w:rsidR="00BC7986" w:rsidRPr="00BC7986" w14:paraId="673AA491"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BCC5B3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42</w:t>
            </w:r>
          </w:p>
        </w:tc>
        <w:tc>
          <w:tcPr>
            <w:tcW w:w="6035" w:type="dxa"/>
            <w:tcBorders>
              <w:top w:val="nil"/>
              <w:left w:val="single" w:sz="8" w:space="0" w:color="auto"/>
              <w:bottom w:val="single" w:sz="8" w:space="0" w:color="auto"/>
              <w:right w:val="single" w:sz="8" w:space="0" w:color="auto"/>
            </w:tcBorders>
            <w:shd w:val="clear" w:color="auto" w:fill="auto"/>
            <w:hideMark/>
          </w:tcPr>
          <w:p w14:paraId="79D38B7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Λαστιχάκι για  φλοτέρ  καζανακίου  1/2" , με  εξωτερική  διάμετρο  2,5cm .</w:t>
            </w:r>
          </w:p>
        </w:tc>
        <w:tc>
          <w:tcPr>
            <w:tcW w:w="935" w:type="dxa"/>
            <w:tcBorders>
              <w:top w:val="nil"/>
              <w:left w:val="nil"/>
              <w:bottom w:val="single" w:sz="8" w:space="0" w:color="auto"/>
              <w:right w:val="single" w:sz="8" w:space="0" w:color="auto"/>
            </w:tcBorders>
            <w:shd w:val="clear" w:color="auto" w:fill="auto"/>
            <w:vAlign w:val="center"/>
            <w:hideMark/>
          </w:tcPr>
          <w:p w14:paraId="439B440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68E9A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1260" w:type="dxa"/>
            <w:tcBorders>
              <w:top w:val="nil"/>
              <w:left w:val="nil"/>
              <w:bottom w:val="single" w:sz="8" w:space="0" w:color="auto"/>
              <w:right w:val="single" w:sz="8" w:space="0" w:color="auto"/>
            </w:tcBorders>
            <w:shd w:val="clear" w:color="auto" w:fill="auto"/>
            <w:vAlign w:val="center"/>
            <w:hideMark/>
          </w:tcPr>
          <w:p w14:paraId="17C9793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0,20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73CEC1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w:t>
            </w:r>
          </w:p>
        </w:tc>
      </w:tr>
      <w:tr w:rsidR="00BC7986" w:rsidRPr="00BC7986" w14:paraId="42050206" w14:textId="77777777" w:rsidTr="00BC7986">
        <w:trPr>
          <w:trHeight w:val="111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FC849E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1C927F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Λεκάνη W.C.  χαμηλής  πίεσης  ,  Κ/ΣΤ (κατωστόμια) , πλήρης  μαζί  με επικαθίμενο καζανάκι (με παροχή νερού 1/2" στο πλάϊ ) , με τον μηχανισμό του και το κάλυμμα (κάθισμα) λεκάνης , λευκή  πορσελάνη</w:t>
            </w:r>
          </w:p>
        </w:tc>
        <w:tc>
          <w:tcPr>
            <w:tcW w:w="935" w:type="dxa"/>
            <w:tcBorders>
              <w:top w:val="nil"/>
              <w:left w:val="nil"/>
              <w:bottom w:val="single" w:sz="8" w:space="0" w:color="auto"/>
              <w:right w:val="single" w:sz="8" w:space="0" w:color="auto"/>
            </w:tcBorders>
            <w:shd w:val="clear" w:color="auto" w:fill="auto"/>
            <w:vAlign w:val="center"/>
            <w:hideMark/>
          </w:tcPr>
          <w:p w14:paraId="2D0E4BC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87CE09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09C1B50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74AF77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450,00</w:t>
            </w:r>
          </w:p>
        </w:tc>
      </w:tr>
      <w:tr w:rsidR="00BC7986" w:rsidRPr="00BC7986" w14:paraId="70D86BFC" w14:textId="77777777" w:rsidTr="00BC7986">
        <w:trPr>
          <w:trHeight w:val="10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52B7FF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0D7F94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Λεκάνη W.C.  χαμηλής πίεσης  ,  Π/ΣΤ (πισωστόμια) , πλήρης  μαζί  με επικαθίμενο καζανάκι  ( με παροχή νερού 1/2" στο πλάϊ ) , με τον μηχανισμό του και το κάλυμμα (κάθισμα) λεκάνης  , λευκή  πορσελάνη</w:t>
            </w:r>
          </w:p>
        </w:tc>
        <w:tc>
          <w:tcPr>
            <w:tcW w:w="935" w:type="dxa"/>
            <w:tcBorders>
              <w:top w:val="nil"/>
              <w:left w:val="nil"/>
              <w:bottom w:val="single" w:sz="8" w:space="0" w:color="auto"/>
              <w:right w:val="single" w:sz="8" w:space="0" w:color="auto"/>
            </w:tcBorders>
            <w:shd w:val="clear" w:color="auto" w:fill="auto"/>
            <w:vAlign w:val="center"/>
            <w:hideMark/>
          </w:tcPr>
          <w:p w14:paraId="7882B92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A0645B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6DAD718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1E9C93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450,00</w:t>
            </w:r>
          </w:p>
        </w:tc>
      </w:tr>
      <w:tr w:rsidR="00BC7986" w:rsidRPr="00BC7986" w14:paraId="3EEEBBEC"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9B3A72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C2109F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Μανόμετρο  γλυκερίνης ,πίεσης  νερού  0-10 bar , με το σπείρωμα  σύνδεσης  (αρσενικό  1/4" )  στο πλάϊ .</w:t>
            </w:r>
          </w:p>
        </w:tc>
        <w:tc>
          <w:tcPr>
            <w:tcW w:w="935" w:type="dxa"/>
            <w:tcBorders>
              <w:top w:val="nil"/>
              <w:left w:val="nil"/>
              <w:bottom w:val="single" w:sz="8" w:space="0" w:color="auto"/>
              <w:right w:val="single" w:sz="8" w:space="0" w:color="auto"/>
            </w:tcBorders>
            <w:shd w:val="clear" w:color="auto" w:fill="auto"/>
            <w:vAlign w:val="center"/>
            <w:hideMark/>
          </w:tcPr>
          <w:p w14:paraId="5A873CE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138B91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4821B0A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F81BAF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70,00</w:t>
            </w:r>
          </w:p>
        </w:tc>
      </w:tr>
      <w:tr w:rsidR="00BC7986" w:rsidRPr="00BC7986" w14:paraId="0A52B307"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7AC21E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19E6F1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Μανόμετρο  γλυκερίνης ,πίεσης  νερού  0-16 bar , με το σπείρωμα  σύνδεσης  (αρσενικό  1/4" )  στο πλάϊ .</w:t>
            </w:r>
          </w:p>
        </w:tc>
        <w:tc>
          <w:tcPr>
            <w:tcW w:w="935" w:type="dxa"/>
            <w:tcBorders>
              <w:top w:val="nil"/>
              <w:left w:val="nil"/>
              <w:bottom w:val="single" w:sz="8" w:space="0" w:color="auto"/>
              <w:right w:val="single" w:sz="8" w:space="0" w:color="auto"/>
            </w:tcBorders>
            <w:shd w:val="clear" w:color="auto" w:fill="auto"/>
            <w:vAlign w:val="center"/>
            <w:hideMark/>
          </w:tcPr>
          <w:p w14:paraId="4618B81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D5A67E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5050C8D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6356AE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70,00</w:t>
            </w:r>
          </w:p>
        </w:tc>
      </w:tr>
      <w:tr w:rsidR="00BC7986" w:rsidRPr="00BC7986" w14:paraId="7703E0E8"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1AAD33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1766769"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Μανόμετρο υποπίεσης  γλυκερίνης , με εύρος μέτρησης :  -1 bar  έως  +3 bar , με καρέ υποδοχής  1/4"  στο πλάι ,  Φ63mm .</w:t>
            </w:r>
          </w:p>
        </w:tc>
        <w:tc>
          <w:tcPr>
            <w:tcW w:w="935" w:type="dxa"/>
            <w:tcBorders>
              <w:top w:val="nil"/>
              <w:left w:val="nil"/>
              <w:bottom w:val="single" w:sz="8" w:space="0" w:color="auto"/>
              <w:right w:val="single" w:sz="8" w:space="0" w:color="auto"/>
            </w:tcBorders>
            <w:shd w:val="clear" w:color="auto" w:fill="auto"/>
            <w:vAlign w:val="center"/>
            <w:hideMark/>
          </w:tcPr>
          <w:p w14:paraId="2669ECF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8B517C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665CEDE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6207A6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24,00</w:t>
            </w:r>
          </w:p>
        </w:tc>
      </w:tr>
      <w:tr w:rsidR="00BC7986" w:rsidRPr="00BC7986" w14:paraId="3E0DBF9C"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AD8264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14177B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Μανόμετρο υποπίεσης  γλυκερίνης , με εύρος μέτρησης :  -1 bar  έως  0 bar , με καρέ υποδοχής  1/4"  στο πλάι ,  Φ63mm .</w:t>
            </w:r>
          </w:p>
        </w:tc>
        <w:tc>
          <w:tcPr>
            <w:tcW w:w="935" w:type="dxa"/>
            <w:tcBorders>
              <w:top w:val="nil"/>
              <w:left w:val="nil"/>
              <w:bottom w:val="single" w:sz="8" w:space="0" w:color="auto"/>
              <w:right w:val="single" w:sz="8" w:space="0" w:color="auto"/>
            </w:tcBorders>
            <w:shd w:val="clear" w:color="auto" w:fill="auto"/>
            <w:vAlign w:val="center"/>
            <w:hideMark/>
          </w:tcPr>
          <w:p w14:paraId="47998B8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88BA0A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4F9EF25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FC4055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24,00</w:t>
            </w:r>
          </w:p>
        </w:tc>
      </w:tr>
      <w:tr w:rsidR="00BC7986" w:rsidRPr="00BC7986" w14:paraId="56DECE4C"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07C97D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6D9061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1/2"-1/2"   αρσενικός (Ε.Β.)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3ECB800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FFBD7C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w:t>
            </w:r>
          </w:p>
        </w:tc>
        <w:tc>
          <w:tcPr>
            <w:tcW w:w="1260" w:type="dxa"/>
            <w:tcBorders>
              <w:top w:val="nil"/>
              <w:left w:val="nil"/>
              <w:bottom w:val="single" w:sz="8" w:space="0" w:color="auto"/>
              <w:right w:val="single" w:sz="8" w:space="0" w:color="auto"/>
            </w:tcBorders>
            <w:shd w:val="clear" w:color="auto" w:fill="auto"/>
            <w:vAlign w:val="center"/>
            <w:hideMark/>
          </w:tcPr>
          <w:p w14:paraId="1B90AB9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0,80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8141E6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24,00</w:t>
            </w:r>
          </w:p>
        </w:tc>
      </w:tr>
      <w:tr w:rsidR="00BC7986" w:rsidRPr="00BC7986" w14:paraId="2A30F9B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C9D2FF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547232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1/2"-3/8"   αρσενικός (Ε.Β.)  συστολικός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451D518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CCD24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1CAABBE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0,90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CF7D19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w:t>
            </w:r>
          </w:p>
        </w:tc>
      </w:tr>
      <w:tr w:rsidR="00BC7986" w:rsidRPr="00BC7986" w14:paraId="11402B9A"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3E94D4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8468E89"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1/2"-1/4"   αρσενικός (Ε.Β.)  συστολικός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65D6ED4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1593F3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57DA0D7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0,90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342B5A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w:t>
            </w:r>
          </w:p>
        </w:tc>
      </w:tr>
      <w:tr w:rsidR="00BC7986" w:rsidRPr="00BC7986" w14:paraId="5BD97459"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5D57B8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9F1AA70"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1/4"-1/4"   αρσενικός (Ε.Β.)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572458D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870F4E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106F9EE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0,70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530CA9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r>
      <w:tr w:rsidR="00BC7986" w:rsidRPr="00BC7986" w14:paraId="1DC4625F"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051649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D8C715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3/8"-1/4"   αρσενικός (Ε.Β.)  συστολικός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5FE4B57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412DCD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42AFF86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0,90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3DA6E3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w:t>
            </w:r>
          </w:p>
        </w:tc>
      </w:tr>
      <w:tr w:rsidR="00BC7986" w:rsidRPr="00BC7986" w14:paraId="2BCD7D57"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1FE972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EFA69D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1/4"-1/8"   αρσενικός (Ε.Β.)  συστολικός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17BA7A4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7F1B94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3F5EB21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0,90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EE1E9A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w:t>
            </w:r>
          </w:p>
        </w:tc>
      </w:tr>
      <w:tr w:rsidR="00BC7986" w:rsidRPr="00BC7986" w14:paraId="57DF723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54E4C0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7C643D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Μαστός  1/8"-1/8"   αρσενικός (Ε.Β.)  εξάγωνος  , ορειχάλκινος  Β.Τ.</w:t>
            </w:r>
          </w:p>
        </w:tc>
        <w:tc>
          <w:tcPr>
            <w:tcW w:w="935" w:type="dxa"/>
            <w:tcBorders>
              <w:top w:val="nil"/>
              <w:left w:val="nil"/>
              <w:bottom w:val="single" w:sz="8" w:space="0" w:color="auto"/>
              <w:right w:val="single" w:sz="8" w:space="0" w:color="auto"/>
            </w:tcBorders>
            <w:shd w:val="clear" w:color="auto" w:fill="auto"/>
            <w:vAlign w:val="center"/>
            <w:hideMark/>
          </w:tcPr>
          <w:p w14:paraId="7C26410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299E89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457D89B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0,70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C18A0D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r>
      <w:tr w:rsidR="00BC7986" w:rsidRPr="00BC7986" w14:paraId="14D41838" w14:textId="77777777" w:rsidTr="00BC7986">
        <w:trPr>
          <w:trHeight w:val="100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22E33B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18233F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Μειωτής  πίεσης  νερού  2"  , με  ρακόρ , βιδωτός  ,  μαζί με το μανόμετρο 1/4" ,  με  πίεση  εισόδου PN16 bar  τουλάχιστον  και  ρυθμιζόμενη  πίεση  εξόδου  1-7 bar   ,  με σώμα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6B0F7D3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C42961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14:paraId="3183FF4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FE5900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r>
      <w:tr w:rsidR="00BC7986" w:rsidRPr="00BC7986" w14:paraId="633D909F" w14:textId="77777777" w:rsidTr="00BC7986">
        <w:trPr>
          <w:trHeight w:val="105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7B1D9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CF14C4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Μειωτής  πίεσης  νερού  2+1/2"  , με  ρακόρ , βιδωτός  ,  μαζί με το μανόμετρο 1/4" ,  με  πίεση  εισόδου PN16 bar  τουλάχιστον  και  ρυθμιζόμενη  πίεση  εξόδου  1-7 bar   ,  με σώμα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00081EA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28CC50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14:paraId="7D6EBD7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280,00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C682AC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280,00</w:t>
            </w:r>
          </w:p>
        </w:tc>
      </w:tr>
      <w:tr w:rsidR="00BC7986" w:rsidRPr="00BC7986" w14:paraId="1F5C9E0E"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BE2016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85D680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 xml:space="preserve">Μετασχηματιστής  ανάφλεξης  καυστήρα , διπολικός , με ποσοστό εμπέδησης  33% , με τάση εξόδου  2χ5000V , με ρεύμα εξόδου  20mA , ενδεικτικού τύπου Siemens  ZM 20/10 , Pri  230V , 1.1A , 50-60HZ ,  Sec 2x5KV , r.m.s.  20mA  , E.D. 33% , bei  3min . </w:t>
            </w:r>
          </w:p>
        </w:tc>
        <w:tc>
          <w:tcPr>
            <w:tcW w:w="935" w:type="dxa"/>
            <w:tcBorders>
              <w:top w:val="nil"/>
              <w:left w:val="nil"/>
              <w:bottom w:val="single" w:sz="8" w:space="0" w:color="auto"/>
              <w:right w:val="single" w:sz="8" w:space="0" w:color="auto"/>
            </w:tcBorders>
            <w:shd w:val="clear" w:color="auto" w:fill="auto"/>
            <w:vAlign w:val="center"/>
            <w:hideMark/>
          </w:tcPr>
          <w:p w14:paraId="726C753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5D979F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4328375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8DF08A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140,00</w:t>
            </w:r>
          </w:p>
        </w:tc>
      </w:tr>
      <w:tr w:rsidR="00BC7986" w:rsidRPr="00BC7986" w14:paraId="71F27CF0" w14:textId="77777777" w:rsidTr="00BC7986">
        <w:trPr>
          <w:trHeight w:val="97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F28446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6D4B13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 xml:space="preserve">Μετασχηματιστής  ανάφλεξης  καυστήρα , διπολικός , με ποσοστό εμπέδησης  20% , με τάση εξόδου  2χ4000V , με ρεύμα εξόδου  20mA , μικρών διαστάσεων , ενδεικτικού τύπου F.I.D.A.  </w:t>
            </w:r>
            <w:r w:rsidRPr="00BC7986">
              <w:rPr>
                <w:rFonts w:ascii="Calibri" w:hAnsi="Calibri" w:cs="Calibri"/>
                <w:sz w:val="18"/>
                <w:szCs w:val="18"/>
                <w:lang w:val="en-US"/>
              </w:rPr>
              <w:t xml:space="preserve">Compact  8/20cm , Pri  230V , 1A , 50HZ   Sec 2x4KV , r.m.s.  </w:t>
            </w:r>
            <w:r w:rsidRPr="00BC7986">
              <w:rPr>
                <w:rFonts w:ascii="Calibri" w:hAnsi="Calibri" w:cs="Calibri"/>
                <w:sz w:val="18"/>
                <w:szCs w:val="18"/>
              </w:rPr>
              <w:t xml:space="preserve">20mA (11,5kv  PEAK) , E.D. 25% , bei  3min . </w:t>
            </w:r>
          </w:p>
        </w:tc>
        <w:tc>
          <w:tcPr>
            <w:tcW w:w="935" w:type="dxa"/>
            <w:tcBorders>
              <w:top w:val="nil"/>
              <w:left w:val="nil"/>
              <w:bottom w:val="single" w:sz="8" w:space="0" w:color="auto"/>
              <w:right w:val="single" w:sz="8" w:space="0" w:color="auto"/>
            </w:tcBorders>
            <w:shd w:val="clear" w:color="auto" w:fill="auto"/>
            <w:vAlign w:val="center"/>
            <w:hideMark/>
          </w:tcPr>
          <w:p w14:paraId="289F01E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71948A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w:t>
            </w:r>
          </w:p>
        </w:tc>
        <w:tc>
          <w:tcPr>
            <w:tcW w:w="1260" w:type="dxa"/>
            <w:tcBorders>
              <w:top w:val="nil"/>
              <w:left w:val="nil"/>
              <w:bottom w:val="single" w:sz="8" w:space="0" w:color="auto"/>
              <w:right w:val="single" w:sz="8" w:space="0" w:color="auto"/>
            </w:tcBorders>
            <w:shd w:val="clear" w:color="auto" w:fill="auto"/>
            <w:vAlign w:val="center"/>
            <w:hideMark/>
          </w:tcPr>
          <w:p w14:paraId="2005C01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7A6B82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180,00</w:t>
            </w:r>
          </w:p>
        </w:tc>
      </w:tr>
      <w:tr w:rsidR="00BC7986" w:rsidRPr="00BC7986" w14:paraId="13A590FC" w14:textId="77777777" w:rsidTr="00BC7986">
        <w:trPr>
          <w:trHeight w:val="97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EAFF0C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EB6052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Μηχανισμός  καζανακίου  αέρος  W.C.,  πατητός  , πλήρης  με  ρυθμιζόμενο μηχανισμό υπερχείλισης , το μπουτόν  αέρος  να έχει  μήκος σπειρώματος  στερέωσης  2cm τουλάχιστον ,  για καζανάκια  πορσελάνης  με στενή τρύπα  2,4cm  , πλήρης  , ενδεικτικού τύπου  SPEK  Special  NEMO  No1 (31027) .</w:t>
            </w:r>
          </w:p>
        </w:tc>
        <w:tc>
          <w:tcPr>
            <w:tcW w:w="935" w:type="dxa"/>
            <w:tcBorders>
              <w:top w:val="nil"/>
              <w:left w:val="nil"/>
              <w:bottom w:val="single" w:sz="8" w:space="0" w:color="auto"/>
              <w:right w:val="single" w:sz="8" w:space="0" w:color="auto"/>
            </w:tcBorders>
            <w:shd w:val="clear" w:color="auto" w:fill="auto"/>
            <w:vAlign w:val="center"/>
            <w:hideMark/>
          </w:tcPr>
          <w:p w14:paraId="67F0557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A0B040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w:t>
            </w:r>
          </w:p>
        </w:tc>
        <w:tc>
          <w:tcPr>
            <w:tcW w:w="1260" w:type="dxa"/>
            <w:tcBorders>
              <w:top w:val="nil"/>
              <w:left w:val="nil"/>
              <w:bottom w:val="single" w:sz="8" w:space="0" w:color="auto"/>
              <w:right w:val="single" w:sz="8" w:space="0" w:color="auto"/>
            </w:tcBorders>
            <w:shd w:val="clear" w:color="auto" w:fill="auto"/>
            <w:vAlign w:val="center"/>
            <w:hideMark/>
          </w:tcPr>
          <w:p w14:paraId="63A665E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1A0DF5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210,00</w:t>
            </w:r>
          </w:p>
        </w:tc>
      </w:tr>
      <w:tr w:rsidR="00BC7986" w:rsidRPr="00BC7986" w14:paraId="18933191"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1B7CEB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lastRenderedPageBreak/>
              <w:t>61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3832109"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Μπαταρία  μπάνιου απλή με πόμολα ( χερούλια ), επιτοίχη  , πλήρης  με τηλέφωνο ντούζ  και σπιράλ ντούζ , με 5ετή  εγγύηση  καλής  λειτουργίας ή ανώτερη , χρώμα  νίκελ , με  ανταλλακτικό μηχανισμό 1/2"  .</w:t>
            </w:r>
          </w:p>
        </w:tc>
        <w:tc>
          <w:tcPr>
            <w:tcW w:w="935" w:type="dxa"/>
            <w:tcBorders>
              <w:top w:val="nil"/>
              <w:left w:val="nil"/>
              <w:bottom w:val="single" w:sz="8" w:space="0" w:color="auto"/>
              <w:right w:val="single" w:sz="8" w:space="0" w:color="auto"/>
            </w:tcBorders>
            <w:shd w:val="clear" w:color="auto" w:fill="auto"/>
            <w:vAlign w:val="center"/>
            <w:hideMark/>
          </w:tcPr>
          <w:p w14:paraId="2897158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72101C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14:paraId="584D27A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38,00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2F7D42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1.520,00</w:t>
            </w:r>
          </w:p>
        </w:tc>
      </w:tr>
      <w:tr w:rsidR="00BC7986" w:rsidRPr="00BC7986" w14:paraId="771C97EA" w14:textId="77777777" w:rsidTr="00BC7986">
        <w:trPr>
          <w:trHeight w:val="144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1E1472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A73042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Μπαταρία  νιπτήρος  γέφυρα  , διπλή για  ζεστό και κρύο νερό , με πόμολα  ( χερούλια ) , με  σπείρωμα  σύνδεσης  1/2"  , με 5ετή  εγγύηση  καλής  λειτουργίας ή ανώτερη , χρώμα  νίκελ , με  ανταλλακτικό μηχανισμό 1/2" , για τοποθέτηση της μπαταρίας πάνω στο νιπτήρα .</w:t>
            </w:r>
          </w:p>
        </w:tc>
        <w:tc>
          <w:tcPr>
            <w:tcW w:w="935" w:type="dxa"/>
            <w:tcBorders>
              <w:top w:val="nil"/>
              <w:left w:val="nil"/>
              <w:bottom w:val="single" w:sz="8" w:space="0" w:color="auto"/>
              <w:right w:val="single" w:sz="8" w:space="0" w:color="auto"/>
            </w:tcBorders>
            <w:shd w:val="clear" w:color="auto" w:fill="auto"/>
            <w:vAlign w:val="center"/>
            <w:hideMark/>
          </w:tcPr>
          <w:p w14:paraId="4972F80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AA0FBC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14:paraId="6CE8E59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28,00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DBC2D2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1.120,00</w:t>
            </w:r>
          </w:p>
        </w:tc>
      </w:tr>
      <w:tr w:rsidR="00BC7986" w:rsidRPr="00BC7986" w14:paraId="1B76AE80" w14:textId="77777777" w:rsidTr="00BC7986">
        <w:trPr>
          <w:trHeight w:val="136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EFCE40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6C55389"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Μπαταρία  νιπτήρος 1ας  οπής  ,διπλή με πόμολα ( χερούλια ) , για  ζεστό και κρύο νερό , με  σπιράλ  μπαταρίας 1/2"  ,  με 5ετή  εγγύηση  καλής  λειτουργίας ή ανώτερη , χρώμα  νίκελ , με  ανταλλακτικό μηχανισμό 1/2" , για τοποθέτηση της μπαταρίας  πάνω στο νιπτήρα .</w:t>
            </w:r>
          </w:p>
        </w:tc>
        <w:tc>
          <w:tcPr>
            <w:tcW w:w="935" w:type="dxa"/>
            <w:tcBorders>
              <w:top w:val="nil"/>
              <w:left w:val="nil"/>
              <w:bottom w:val="single" w:sz="8" w:space="0" w:color="auto"/>
              <w:right w:val="single" w:sz="8" w:space="0" w:color="auto"/>
            </w:tcBorders>
            <w:shd w:val="clear" w:color="auto" w:fill="auto"/>
            <w:vAlign w:val="center"/>
            <w:hideMark/>
          </w:tcPr>
          <w:p w14:paraId="3B228AE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738B65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15B7CDF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7657CE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1.250,00</w:t>
            </w:r>
          </w:p>
        </w:tc>
      </w:tr>
      <w:tr w:rsidR="00BC7986" w:rsidRPr="00BC7986" w14:paraId="565EFEBB"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311178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1C0644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Μπαταρία  νιπτήρος 1ας  οπής , απλή , μονή  για κρύο νερό , με  σπείρωμα  σύνδεσης  1/2"  , με 5ετή  εγγύηση  καλής  λειτουργίας ή ανώτερη , χρώμα  νίκελ , με  ανταλλακτικό μηχανισμό 1/2" , για τοποθέτηση της μπαταρίας  πάνω στο νιπτήρα .</w:t>
            </w:r>
          </w:p>
        </w:tc>
        <w:tc>
          <w:tcPr>
            <w:tcW w:w="935" w:type="dxa"/>
            <w:tcBorders>
              <w:top w:val="nil"/>
              <w:left w:val="nil"/>
              <w:bottom w:val="single" w:sz="8" w:space="0" w:color="auto"/>
              <w:right w:val="single" w:sz="8" w:space="0" w:color="auto"/>
            </w:tcBorders>
            <w:shd w:val="clear" w:color="auto" w:fill="auto"/>
            <w:vAlign w:val="center"/>
            <w:hideMark/>
          </w:tcPr>
          <w:p w14:paraId="3CD376D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782224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76696B9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18,00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5512E0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180,00</w:t>
            </w:r>
          </w:p>
        </w:tc>
      </w:tr>
      <w:tr w:rsidR="00BC7986" w:rsidRPr="00BC7986" w14:paraId="29A605AC" w14:textId="77777777" w:rsidTr="00BC7986">
        <w:trPr>
          <w:trHeight w:val="97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55F3D6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1C265D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Μπαταρία πάγκου εργαστηρίων , μιάς οπής , διπλή για ζεστό και κρύο νερό , με πόμολα , ρουξούνι 300mm και βίδα στήριξης 3/4"  με 4cm μήκος  τουλάχιστον , με σπιράλ μπαταρίας  3/8" για  την σύνδεση με την παροχή νερού , με 5ετή  εγγύηση  καλής  λειτουργίας ή ανώτερη .</w:t>
            </w:r>
          </w:p>
        </w:tc>
        <w:tc>
          <w:tcPr>
            <w:tcW w:w="935" w:type="dxa"/>
            <w:tcBorders>
              <w:top w:val="nil"/>
              <w:left w:val="nil"/>
              <w:bottom w:val="single" w:sz="8" w:space="0" w:color="auto"/>
              <w:right w:val="single" w:sz="8" w:space="0" w:color="auto"/>
            </w:tcBorders>
            <w:shd w:val="clear" w:color="auto" w:fill="auto"/>
            <w:vAlign w:val="center"/>
            <w:hideMark/>
          </w:tcPr>
          <w:p w14:paraId="19CAAEE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FA4585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2EDDE79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20A212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450,00</w:t>
            </w:r>
          </w:p>
        </w:tc>
      </w:tr>
      <w:tr w:rsidR="00BC7986" w:rsidRPr="00BC7986" w14:paraId="613B905B" w14:textId="77777777" w:rsidTr="00BC7986">
        <w:trPr>
          <w:trHeight w:val="97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13455A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FC79E8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Μπουτόν  αέρος  για καζανάκια  πορσελάνης , να καλύπτει  διαμέτρους  τρύπας στο καπάκι καζανακίου  16mm - 39mm  και με μήκος σπειρώματος στερέωσης 2cm τουλάχιστον (για καπάκια πορσελάνης με  μεγάλο πάχος) , ενδεικτικού τύπου  SPEK Μπουτόν Νο1  Μακριά Βόλτα (10110) .</w:t>
            </w:r>
          </w:p>
        </w:tc>
        <w:tc>
          <w:tcPr>
            <w:tcW w:w="935" w:type="dxa"/>
            <w:tcBorders>
              <w:top w:val="nil"/>
              <w:left w:val="nil"/>
              <w:bottom w:val="single" w:sz="8" w:space="0" w:color="auto"/>
              <w:right w:val="single" w:sz="8" w:space="0" w:color="auto"/>
            </w:tcBorders>
            <w:shd w:val="clear" w:color="auto" w:fill="auto"/>
            <w:vAlign w:val="center"/>
            <w:hideMark/>
          </w:tcPr>
          <w:p w14:paraId="181A2C6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F25AF6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w:t>
            </w:r>
          </w:p>
        </w:tc>
        <w:tc>
          <w:tcPr>
            <w:tcW w:w="1260" w:type="dxa"/>
            <w:tcBorders>
              <w:top w:val="nil"/>
              <w:left w:val="nil"/>
              <w:bottom w:val="single" w:sz="8" w:space="0" w:color="auto"/>
              <w:right w:val="single" w:sz="8" w:space="0" w:color="auto"/>
            </w:tcBorders>
            <w:shd w:val="clear" w:color="auto" w:fill="auto"/>
            <w:vAlign w:val="center"/>
            <w:hideMark/>
          </w:tcPr>
          <w:p w14:paraId="23C6C94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C25625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r>
      <w:tr w:rsidR="00BC7986" w:rsidRPr="00BC7986" w14:paraId="231BFCA0" w14:textId="77777777" w:rsidTr="00BC7986">
        <w:trPr>
          <w:trHeight w:val="111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51DD59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497D63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Νιπτήρας  μπάνιου  50cm X 40cm ,  μιας  οπής  , από λευκή πορσελάνη , μαζί με την βαλβίδα του  , με  δυο  τρύπες  στήριξης  για  τον  τοίχο , μαζί με τις βίδες στήριξης στον τοίχο ,  χωρίς  κολόνα .</w:t>
            </w:r>
          </w:p>
        </w:tc>
        <w:tc>
          <w:tcPr>
            <w:tcW w:w="935" w:type="dxa"/>
            <w:tcBorders>
              <w:top w:val="nil"/>
              <w:left w:val="nil"/>
              <w:bottom w:val="single" w:sz="8" w:space="0" w:color="auto"/>
              <w:right w:val="single" w:sz="8" w:space="0" w:color="auto"/>
            </w:tcBorders>
            <w:shd w:val="clear" w:color="auto" w:fill="auto"/>
            <w:vAlign w:val="center"/>
            <w:hideMark/>
          </w:tcPr>
          <w:p w14:paraId="700236C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FFC439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2BBAB74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515DF1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450,00</w:t>
            </w:r>
          </w:p>
        </w:tc>
      </w:tr>
      <w:tr w:rsidR="00BC7986" w:rsidRPr="00BC7986" w14:paraId="7538B93F"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3B7515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AB8D19F"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Πιλότος  μείωσης   πίεσης  νερού  GEMAK , για  μειωτές  νερού  GEMAK  16Atm   6" .</w:t>
            </w:r>
          </w:p>
        </w:tc>
        <w:tc>
          <w:tcPr>
            <w:tcW w:w="935" w:type="dxa"/>
            <w:tcBorders>
              <w:top w:val="nil"/>
              <w:left w:val="nil"/>
              <w:bottom w:val="single" w:sz="8" w:space="0" w:color="auto"/>
              <w:right w:val="single" w:sz="8" w:space="0" w:color="auto"/>
            </w:tcBorders>
            <w:shd w:val="clear" w:color="auto" w:fill="auto"/>
            <w:vAlign w:val="center"/>
            <w:hideMark/>
          </w:tcPr>
          <w:p w14:paraId="0F4E982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52EFB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0681FB6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220,00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39639E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440,00</w:t>
            </w:r>
          </w:p>
        </w:tc>
      </w:tr>
      <w:tr w:rsidR="00BC7986" w:rsidRPr="00BC7986" w14:paraId="4C91810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C278DA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4727C43"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Προσθήκη  νικελέ   1/2" Χ 10mm  ,  μέσα - έξω  βόλτα (Μ.Ε.Β.)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2715F77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C2B9D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1960366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B13402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6B6723C6"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510718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2DFABB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Προσθήκη  νικελέ   1/2" Χ 20mm  ,  μέσα - έξω  βόλτα (Μ.Ε.Β.)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39CB98B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2AEB3B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1332654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F63314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75,00</w:t>
            </w:r>
          </w:p>
        </w:tc>
      </w:tr>
      <w:tr w:rsidR="00BC7986" w:rsidRPr="00BC7986" w14:paraId="3B70AD38"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ED443B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037773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Πυρίμαχη σιλικόνη ( Μαγκανέζα ) , για στερέωση και σφράγιση σε εστίες φωτιάς , στεγανοποίηση αερίων σε λέβητες πετρελαίου και καμινάδες , σε φυσίγγιο 310ml / τεμάχιο , με αντοχή σε ανοιχτή φωτιά  1200 C˚ , χωρίς αμίαντο  ,  CE.</w:t>
            </w:r>
          </w:p>
        </w:tc>
        <w:tc>
          <w:tcPr>
            <w:tcW w:w="935" w:type="dxa"/>
            <w:tcBorders>
              <w:top w:val="nil"/>
              <w:left w:val="nil"/>
              <w:bottom w:val="single" w:sz="8" w:space="0" w:color="auto"/>
              <w:right w:val="single" w:sz="8" w:space="0" w:color="auto"/>
            </w:tcBorders>
            <w:shd w:val="clear" w:color="auto" w:fill="auto"/>
            <w:vAlign w:val="center"/>
            <w:hideMark/>
          </w:tcPr>
          <w:p w14:paraId="4AE52C7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4E7562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49E1D5B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7D181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11D00E28"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CB2096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51F4F8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Ρακόρ  συνδέσεως  Φ16Χ2Χ1/2"  αρσενικό ,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1D3B580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8AD81F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035F2CF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54C792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60,00</w:t>
            </w:r>
          </w:p>
        </w:tc>
      </w:tr>
      <w:tr w:rsidR="00BC7986" w:rsidRPr="00BC7986" w14:paraId="6A03F254"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5BBD14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159365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Ρακόρ  συνδέσεως  Φ18Χ2Χ1/2"  αρσενικό ,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16875B0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1BC4C8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0FD08BD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1,35</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E929FA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67,50</w:t>
            </w:r>
          </w:p>
        </w:tc>
      </w:tr>
      <w:tr w:rsidR="00BC7986" w:rsidRPr="00BC7986" w14:paraId="331C502D"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4747BD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3C00CEB"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Ρακόρ  συνδέσεως  Φ22Χ3Χ3/4"  αρσενικό ,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29BC927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24B220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5764BDE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ED7426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35,00</w:t>
            </w:r>
          </w:p>
        </w:tc>
      </w:tr>
      <w:tr w:rsidR="00BC7986" w:rsidRPr="00BC7986" w14:paraId="7AB43CB5"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03C9C7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04C9F4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Ρακόρ  συνδέσεως  Φ28Χ3Χ1"  αρσενικό ,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6687839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7D124E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2D81B05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5,25</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356241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52,50</w:t>
            </w:r>
          </w:p>
        </w:tc>
      </w:tr>
      <w:tr w:rsidR="00BC7986" w:rsidRPr="00BC7986" w14:paraId="18928A7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F89D33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579526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Ρακόρ  συνδέσεως  Φ32Χ3Χ1"  αρσενικό , ορειχάλκινο .</w:t>
            </w:r>
          </w:p>
        </w:tc>
        <w:tc>
          <w:tcPr>
            <w:tcW w:w="935" w:type="dxa"/>
            <w:tcBorders>
              <w:top w:val="nil"/>
              <w:left w:val="nil"/>
              <w:bottom w:val="single" w:sz="8" w:space="0" w:color="auto"/>
              <w:right w:val="single" w:sz="8" w:space="0" w:color="auto"/>
            </w:tcBorders>
            <w:shd w:val="clear" w:color="auto" w:fill="auto"/>
            <w:vAlign w:val="center"/>
            <w:hideMark/>
          </w:tcPr>
          <w:p w14:paraId="6A5C114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90F263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053A9F0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4F43B4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80,00</w:t>
            </w:r>
          </w:p>
        </w:tc>
      </w:tr>
      <w:tr w:rsidR="00BC7986" w:rsidRPr="00BC7986" w14:paraId="5DCCB381"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8D73DF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470154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Ρουξούνι μπαταρίας πάγκου νεροχύτη , μεγάλου μήκους L=300mm  τουλάχιστον  και σπείρωμα 3/4" , νικελέ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5AEE012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7AE979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7FF99F8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66A79B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60,00</w:t>
            </w:r>
          </w:p>
        </w:tc>
      </w:tr>
      <w:tr w:rsidR="00BC7986" w:rsidRPr="00BC7986" w14:paraId="2B36D1DE"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10F3B0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05822E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Σέλα Επισκευής (Μανσόν)   6"   PN16 , με εύρος  151-170mm  και μήκος  250mm , με ελαστικό EPDM , από ανοξείδωτο χάλυβα , για σωλήνες χυτοσιδηρούς , χαλύβδινους , PVC , PE .</w:t>
            </w:r>
          </w:p>
        </w:tc>
        <w:tc>
          <w:tcPr>
            <w:tcW w:w="935" w:type="dxa"/>
            <w:tcBorders>
              <w:top w:val="nil"/>
              <w:left w:val="nil"/>
              <w:bottom w:val="single" w:sz="8" w:space="0" w:color="auto"/>
              <w:right w:val="single" w:sz="8" w:space="0" w:color="auto"/>
            </w:tcBorders>
            <w:shd w:val="clear" w:color="auto" w:fill="auto"/>
            <w:vAlign w:val="center"/>
            <w:hideMark/>
          </w:tcPr>
          <w:p w14:paraId="203EF97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AF4268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73764DD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130,00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C956B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1.300,00</w:t>
            </w:r>
          </w:p>
        </w:tc>
      </w:tr>
      <w:tr w:rsidR="00BC7986" w:rsidRPr="00BC7986" w14:paraId="180C23B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11DF69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589902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Σιλικόνη  διαφανής  , μη τοξική , αντιμουχλική , σε  φυσίγγιο  280ml / τεμ.  ,  CE</w:t>
            </w:r>
          </w:p>
        </w:tc>
        <w:tc>
          <w:tcPr>
            <w:tcW w:w="935" w:type="dxa"/>
            <w:tcBorders>
              <w:top w:val="nil"/>
              <w:left w:val="nil"/>
              <w:bottom w:val="single" w:sz="8" w:space="0" w:color="auto"/>
              <w:right w:val="single" w:sz="8" w:space="0" w:color="auto"/>
            </w:tcBorders>
            <w:shd w:val="clear" w:color="auto" w:fill="auto"/>
            <w:vAlign w:val="center"/>
            <w:hideMark/>
          </w:tcPr>
          <w:p w14:paraId="296C739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09B945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2B96ACB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E6BC90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200,00</w:t>
            </w:r>
          </w:p>
        </w:tc>
      </w:tr>
      <w:tr w:rsidR="00BC7986" w:rsidRPr="00BC7986" w14:paraId="6199B0B1"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4C37F0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w:t>
            </w:r>
          </w:p>
        </w:tc>
        <w:tc>
          <w:tcPr>
            <w:tcW w:w="6035" w:type="dxa"/>
            <w:tcBorders>
              <w:top w:val="single" w:sz="4" w:space="0" w:color="auto"/>
              <w:left w:val="nil"/>
              <w:bottom w:val="single" w:sz="4" w:space="0" w:color="auto"/>
              <w:right w:val="nil"/>
            </w:tcBorders>
            <w:shd w:val="clear" w:color="auto" w:fill="auto"/>
            <w:vAlign w:val="center"/>
            <w:hideMark/>
          </w:tcPr>
          <w:p w14:paraId="7AECC49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Σιφώνι  νιπτήρος  σπιράλ  1+1/4"  Χ  Φ32 , με μεταλλικό παξιμάδι 1+1/4"  για  την  σύνδεση  με  την  βαλβίδα  και  πλαστική  έξοδο  Φ32-40 .</w:t>
            </w:r>
          </w:p>
        </w:tc>
        <w:tc>
          <w:tcPr>
            <w:tcW w:w="935" w:type="dxa"/>
            <w:tcBorders>
              <w:top w:val="nil"/>
              <w:left w:val="single" w:sz="8" w:space="0" w:color="auto"/>
              <w:bottom w:val="single" w:sz="8" w:space="0" w:color="auto"/>
              <w:right w:val="single" w:sz="8" w:space="0" w:color="auto"/>
            </w:tcBorders>
            <w:shd w:val="clear" w:color="auto" w:fill="auto"/>
            <w:vAlign w:val="center"/>
            <w:hideMark/>
          </w:tcPr>
          <w:p w14:paraId="683EFCF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37C8D3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6C41605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31B18F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125,00</w:t>
            </w:r>
          </w:p>
        </w:tc>
      </w:tr>
      <w:tr w:rsidR="00BC7986" w:rsidRPr="00BC7986" w14:paraId="0FDC068D"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01C64E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81</w:t>
            </w:r>
          </w:p>
        </w:tc>
        <w:tc>
          <w:tcPr>
            <w:tcW w:w="6035" w:type="dxa"/>
            <w:tcBorders>
              <w:top w:val="nil"/>
              <w:left w:val="nil"/>
              <w:bottom w:val="single" w:sz="4" w:space="0" w:color="auto"/>
              <w:right w:val="nil"/>
            </w:tcBorders>
            <w:shd w:val="clear" w:color="auto" w:fill="auto"/>
            <w:vAlign w:val="center"/>
            <w:hideMark/>
          </w:tcPr>
          <w:p w14:paraId="3C5782E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Σιφώνι  νιπτήρος  σπιράλ  1+1/4"  Χ  Φ32 , με μεταλλικό παξιμάδι 1+1/4"  για  την  σύνδεση  με  την  βαλβίδα  και  πλαστικό ρακόρ με ορειχάλκινη  έξοδο  Φ32  για την σύνδεση με την αποχέτευση στον τοίχο .</w:t>
            </w:r>
          </w:p>
        </w:tc>
        <w:tc>
          <w:tcPr>
            <w:tcW w:w="935" w:type="dxa"/>
            <w:tcBorders>
              <w:top w:val="nil"/>
              <w:left w:val="single" w:sz="8" w:space="0" w:color="auto"/>
              <w:bottom w:val="single" w:sz="8" w:space="0" w:color="auto"/>
              <w:right w:val="single" w:sz="8" w:space="0" w:color="auto"/>
            </w:tcBorders>
            <w:shd w:val="clear" w:color="auto" w:fill="auto"/>
            <w:vAlign w:val="center"/>
            <w:hideMark/>
          </w:tcPr>
          <w:p w14:paraId="0446A0D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495B47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w:t>
            </w:r>
          </w:p>
        </w:tc>
        <w:tc>
          <w:tcPr>
            <w:tcW w:w="1260" w:type="dxa"/>
            <w:tcBorders>
              <w:top w:val="nil"/>
              <w:left w:val="nil"/>
              <w:bottom w:val="single" w:sz="8" w:space="0" w:color="auto"/>
              <w:right w:val="single" w:sz="8" w:space="0" w:color="auto"/>
            </w:tcBorders>
            <w:shd w:val="clear" w:color="auto" w:fill="auto"/>
            <w:vAlign w:val="center"/>
            <w:hideMark/>
          </w:tcPr>
          <w:p w14:paraId="1E39414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58AFB6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245,00</w:t>
            </w:r>
          </w:p>
        </w:tc>
      </w:tr>
      <w:tr w:rsidR="00BC7986" w:rsidRPr="00BC7986" w14:paraId="615525CB" w14:textId="77777777" w:rsidTr="00BC7986">
        <w:trPr>
          <w:trHeight w:val="7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6F3F81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lastRenderedPageBreak/>
              <w:t>82</w:t>
            </w:r>
          </w:p>
        </w:tc>
        <w:tc>
          <w:tcPr>
            <w:tcW w:w="60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803110"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αποχέτευσης  λεκάνης  με  διάμετρο είσόδου-εξόδου Φ 100mm. Ελάχιστο  συνολικό  μήκος  20cm (με μαζεμένο το σπιράλ)  και μέγιστο  συνολικό μήκος  max 30cm (με ανοιγμένο το σπιράλ) .</w:t>
            </w:r>
          </w:p>
        </w:tc>
        <w:tc>
          <w:tcPr>
            <w:tcW w:w="935" w:type="dxa"/>
            <w:tcBorders>
              <w:top w:val="nil"/>
              <w:left w:val="nil"/>
              <w:bottom w:val="single" w:sz="8" w:space="0" w:color="auto"/>
              <w:right w:val="single" w:sz="8" w:space="0" w:color="auto"/>
            </w:tcBorders>
            <w:shd w:val="clear" w:color="auto" w:fill="auto"/>
            <w:vAlign w:val="center"/>
            <w:hideMark/>
          </w:tcPr>
          <w:p w14:paraId="48E715F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441A44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4549117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F2ECC0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w:t>
            </w:r>
          </w:p>
        </w:tc>
      </w:tr>
      <w:tr w:rsidR="00BC7986" w:rsidRPr="00BC7986" w14:paraId="0F75FFD5"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A97B80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97B07B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μπαταρίας  μπάνιου , πλαστικό ενισχυμένο με εσωτερικό  πλέγμα , με  σπείρωμα 1/2" θηλυκό ,  με μεταλλικά παξιμάδια , για το τηλέφωνο  ντούζ  ,  με μήκος   1,5 m .</w:t>
            </w:r>
          </w:p>
        </w:tc>
        <w:tc>
          <w:tcPr>
            <w:tcW w:w="935" w:type="dxa"/>
            <w:tcBorders>
              <w:top w:val="nil"/>
              <w:left w:val="nil"/>
              <w:bottom w:val="single" w:sz="8" w:space="0" w:color="auto"/>
              <w:right w:val="single" w:sz="8" w:space="0" w:color="auto"/>
            </w:tcBorders>
            <w:shd w:val="clear" w:color="auto" w:fill="auto"/>
            <w:vAlign w:val="center"/>
            <w:hideMark/>
          </w:tcPr>
          <w:p w14:paraId="0FE3829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614F06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1260" w:type="dxa"/>
            <w:tcBorders>
              <w:top w:val="nil"/>
              <w:left w:val="nil"/>
              <w:bottom w:val="single" w:sz="8" w:space="0" w:color="auto"/>
              <w:right w:val="single" w:sz="8" w:space="0" w:color="auto"/>
            </w:tcBorders>
            <w:shd w:val="clear" w:color="auto" w:fill="auto"/>
            <w:vAlign w:val="center"/>
            <w:hideMark/>
          </w:tcPr>
          <w:p w14:paraId="0C56B52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5711D1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525,00</w:t>
            </w:r>
          </w:p>
        </w:tc>
      </w:tr>
      <w:tr w:rsidR="00BC7986" w:rsidRPr="00BC7986" w14:paraId="6C3C71C0" w14:textId="77777777" w:rsidTr="00BC7986">
        <w:trPr>
          <w:trHeight w:val="82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3CE4474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C8E36E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μπαταρίας, INOX  , θηλυκό 1/2" Χ  1/8" αρσενικό ,  με  μήκος  0,40 m , βαρέως  τύπου ( Β.Τ.)  .</w:t>
            </w:r>
          </w:p>
        </w:tc>
        <w:tc>
          <w:tcPr>
            <w:tcW w:w="935" w:type="dxa"/>
            <w:tcBorders>
              <w:top w:val="nil"/>
              <w:left w:val="nil"/>
              <w:bottom w:val="single" w:sz="8" w:space="0" w:color="auto"/>
              <w:right w:val="single" w:sz="8" w:space="0" w:color="auto"/>
            </w:tcBorders>
            <w:shd w:val="clear" w:color="auto" w:fill="auto"/>
            <w:vAlign w:val="center"/>
            <w:hideMark/>
          </w:tcPr>
          <w:p w14:paraId="16DDB8F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30D2B7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14:paraId="3B49C20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7A6920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140,00</w:t>
            </w:r>
          </w:p>
        </w:tc>
      </w:tr>
      <w:tr w:rsidR="00BC7986" w:rsidRPr="00BC7986" w14:paraId="6A150BB2" w14:textId="77777777" w:rsidTr="00BC7986">
        <w:trPr>
          <w:trHeight w:val="76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5E4CBD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56C989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μπαταρίας, INOX  , θηλυκό 3/8" Χ  1/8" αρσενικό ,  με  μήκος  0,40 m , βαρέως  τύπου ( Β.Τ.)  .</w:t>
            </w:r>
          </w:p>
        </w:tc>
        <w:tc>
          <w:tcPr>
            <w:tcW w:w="935" w:type="dxa"/>
            <w:tcBorders>
              <w:top w:val="nil"/>
              <w:left w:val="nil"/>
              <w:bottom w:val="single" w:sz="8" w:space="0" w:color="auto"/>
              <w:right w:val="single" w:sz="8" w:space="0" w:color="auto"/>
            </w:tcBorders>
            <w:shd w:val="clear" w:color="auto" w:fill="auto"/>
            <w:vAlign w:val="center"/>
            <w:hideMark/>
          </w:tcPr>
          <w:p w14:paraId="022706D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E3E371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14:paraId="23D4C7D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503B3C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140,00</w:t>
            </w:r>
          </w:p>
        </w:tc>
      </w:tr>
      <w:tr w:rsidR="00BC7986" w:rsidRPr="00BC7986" w14:paraId="064AC862" w14:textId="77777777" w:rsidTr="00BC7986">
        <w:trPr>
          <w:trHeight w:val="72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46E982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1D0375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συνδέσεως  1/2"  , INOX  , θηλυκό – θηλυκό ,   με  μήκος  0,20 m  , βαρέως  τύπου  ( Β.Τ. ) .</w:t>
            </w:r>
          </w:p>
        </w:tc>
        <w:tc>
          <w:tcPr>
            <w:tcW w:w="935" w:type="dxa"/>
            <w:tcBorders>
              <w:top w:val="nil"/>
              <w:left w:val="nil"/>
              <w:bottom w:val="single" w:sz="8" w:space="0" w:color="auto"/>
              <w:right w:val="single" w:sz="8" w:space="0" w:color="auto"/>
            </w:tcBorders>
            <w:shd w:val="clear" w:color="auto" w:fill="auto"/>
            <w:vAlign w:val="center"/>
            <w:hideMark/>
          </w:tcPr>
          <w:p w14:paraId="0BE79AF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F2FA19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7157AEE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BDD5D2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00C04136" w14:textId="77777777" w:rsidTr="00BC7986">
        <w:trPr>
          <w:trHeight w:val="743"/>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DF601B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1AC801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συνδέσεως  1/2"  , INOX  , θηλυκό – θηλυκό ,   με  μήκος  0,30 m  , βαρέως  τύπου  ( Β.Τ. ) .</w:t>
            </w:r>
          </w:p>
        </w:tc>
        <w:tc>
          <w:tcPr>
            <w:tcW w:w="935" w:type="dxa"/>
            <w:tcBorders>
              <w:top w:val="nil"/>
              <w:left w:val="nil"/>
              <w:bottom w:val="single" w:sz="8" w:space="0" w:color="auto"/>
              <w:right w:val="single" w:sz="8" w:space="0" w:color="auto"/>
            </w:tcBorders>
            <w:shd w:val="clear" w:color="auto" w:fill="auto"/>
            <w:vAlign w:val="center"/>
            <w:hideMark/>
          </w:tcPr>
          <w:p w14:paraId="31BB4F5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9DEC98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w:t>
            </w:r>
          </w:p>
        </w:tc>
        <w:tc>
          <w:tcPr>
            <w:tcW w:w="1260" w:type="dxa"/>
            <w:tcBorders>
              <w:top w:val="nil"/>
              <w:left w:val="nil"/>
              <w:bottom w:val="single" w:sz="8" w:space="0" w:color="auto"/>
              <w:right w:val="single" w:sz="8" w:space="0" w:color="auto"/>
            </w:tcBorders>
            <w:shd w:val="clear" w:color="auto" w:fill="auto"/>
            <w:vAlign w:val="center"/>
            <w:hideMark/>
          </w:tcPr>
          <w:p w14:paraId="72E5A6C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F3C8B7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180,00</w:t>
            </w:r>
          </w:p>
        </w:tc>
      </w:tr>
      <w:tr w:rsidR="00BC7986" w:rsidRPr="00BC7986" w14:paraId="6DE45820" w14:textId="77777777" w:rsidTr="00BC7986">
        <w:trPr>
          <w:trHeight w:val="87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A925F6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C62C16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συνδέσεως  1/2"  , INOX  , θηλυκό – θηλυκό ,   με  μήκος  0,40 m  , βαρέως  τύπου  ( Β.Τ. )  .</w:t>
            </w:r>
          </w:p>
        </w:tc>
        <w:tc>
          <w:tcPr>
            <w:tcW w:w="935" w:type="dxa"/>
            <w:tcBorders>
              <w:top w:val="nil"/>
              <w:left w:val="nil"/>
              <w:bottom w:val="single" w:sz="8" w:space="0" w:color="auto"/>
              <w:right w:val="single" w:sz="8" w:space="0" w:color="auto"/>
            </w:tcBorders>
            <w:shd w:val="clear" w:color="auto" w:fill="auto"/>
            <w:vAlign w:val="center"/>
            <w:hideMark/>
          </w:tcPr>
          <w:p w14:paraId="43A20FD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B4778C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w:t>
            </w:r>
          </w:p>
        </w:tc>
        <w:tc>
          <w:tcPr>
            <w:tcW w:w="1260" w:type="dxa"/>
            <w:tcBorders>
              <w:top w:val="nil"/>
              <w:left w:val="nil"/>
              <w:bottom w:val="single" w:sz="8" w:space="0" w:color="auto"/>
              <w:right w:val="single" w:sz="8" w:space="0" w:color="auto"/>
            </w:tcBorders>
            <w:shd w:val="clear" w:color="auto" w:fill="auto"/>
            <w:vAlign w:val="center"/>
            <w:hideMark/>
          </w:tcPr>
          <w:p w14:paraId="3FF0A4C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DED911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280,00</w:t>
            </w:r>
          </w:p>
        </w:tc>
      </w:tr>
      <w:tr w:rsidR="00BC7986" w:rsidRPr="00BC7986" w14:paraId="2025FC5B"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C15C0F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99932A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συνδέσεως  1/2"  , INOX  , θηλυκό – θηλυκό ,   με  μήκος  0,60 m  , βαρέως  τύπου  ( Β.Τ. )  .</w:t>
            </w:r>
          </w:p>
        </w:tc>
        <w:tc>
          <w:tcPr>
            <w:tcW w:w="935" w:type="dxa"/>
            <w:tcBorders>
              <w:top w:val="nil"/>
              <w:left w:val="nil"/>
              <w:bottom w:val="single" w:sz="8" w:space="0" w:color="auto"/>
              <w:right w:val="single" w:sz="8" w:space="0" w:color="auto"/>
            </w:tcBorders>
            <w:shd w:val="clear" w:color="auto" w:fill="auto"/>
            <w:vAlign w:val="center"/>
            <w:hideMark/>
          </w:tcPr>
          <w:p w14:paraId="2539FA6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C4910C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5A163CD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229296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90,00</w:t>
            </w:r>
          </w:p>
        </w:tc>
      </w:tr>
      <w:tr w:rsidR="00BC7986" w:rsidRPr="00BC7986" w14:paraId="14BE2356"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C4F01C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E041D84"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συνδέσεως  1/2"  , INOX  , θηλυκό – θηλυκό ,   με  μήκος  0,80 m  , βαρέως  τύπου  ( Β.Τ. )  ,  CE</w:t>
            </w:r>
          </w:p>
        </w:tc>
        <w:tc>
          <w:tcPr>
            <w:tcW w:w="935" w:type="dxa"/>
            <w:tcBorders>
              <w:top w:val="nil"/>
              <w:left w:val="nil"/>
              <w:bottom w:val="single" w:sz="8" w:space="0" w:color="auto"/>
              <w:right w:val="single" w:sz="8" w:space="0" w:color="auto"/>
            </w:tcBorders>
            <w:shd w:val="clear" w:color="auto" w:fill="auto"/>
            <w:vAlign w:val="center"/>
            <w:hideMark/>
          </w:tcPr>
          <w:p w14:paraId="6EED0BE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6EF34B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71C59A7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4C355C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40,00</w:t>
            </w:r>
          </w:p>
        </w:tc>
      </w:tr>
      <w:tr w:rsidR="00BC7986" w:rsidRPr="00BC7986" w14:paraId="5BA977C6"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D5E59A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7A168F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Σπιράλ  συνδέσεως  1/2"  , INOX  , θηλυκό – θηλυκό ,   με  μήκος  1,0 m  , βαρέως  τύπου  ( Β.Τ. )  ,  CE</w:t>
            </w:r>
          </w:p>
        </w:tc>
        <w:tc>
          <w:tcPr>
            <w:tcW w:w="935" w:type="dxa"/>
            <w:tcBorders>
              <w:top w:val="nil"/>
              <w:left w:val="nil"/>
              <w:bottom w:val="single" w:sz="8" w:space="0" w:color="auto"/>
              <w:right w:val="single" w:sz="8" w:space="0" w:color="auto"/>
            </w:tcBorders>
            <w:shd w:val="clear" w:color="auto" w:fill="auto"/>
            <w:vAlign w:val="center"/>
            <w:hideMark/>
          </w:tcPr>
          <w:p w14:paraId="56442EF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CA507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3C7C8D9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4,80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150967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48,00</w:t>
            </w:r>
          </w:p>
        </w:tc>
      </w:tr>
      <w:tr w:rsidR="00BC7986" w:rsidRPr="00BC7986" w14:paraId="52C5E237"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F64BC4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6979F00"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Συστολή αγγλίας (μπουκάλας)  1+1/2" - 1+1/4"  ορειχάλκινη , βαρέως τύπου.</w:t>
            </w:r>
          </w:p>
        </w:tc>
        <w:tc>
          <w:tcPr>
            <w:tcW w:w="935" w:type="dxa"/>
            <w:tcBorders>
              <w:top w:val="nil"/>
              <w:left w:val="nil"/>
              <w:bottom w:val="single" w:sz="8" w:space="0" w:color="auto"/>
              <w:right w:val="single" w:sz="8" w:space="0" w:color="auto"/>
            </w:tcBorders>
            <w:shd w:val="clear" w:color="auto" w:fill="auto"/>
            <w:vAlign w:val="center"/>
            <w:hideMark/>
          </w:tcPr>
          <w:p w14:paraId="21BB871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23B1B4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w:t>
            </w:r>
          </w:p>
        </w:tc>
        <w:tc>
          <w:tcPr>
            <w:tcW w:w="1260" w:type="dxa"/>
            <w:tcBorders>
              <w:top w:val="nil"/>
              <w:left w:val="nil"/>
              <w:bottom w:val="single" w:sz="8" w:space="0" w:color="auto"/>
              <w:right w:val="single" w:sz="8" w:space="0" w:color="auto"/>
            </w:tcBorders>
            <w:shd w:val="clear" w:color="auto" w:fill="auto"/>
            <w:vAlign w:val="center"/>
            <w:hideMark/>
          </w:tcPr>
          <w:p w14:paraId="2092786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E21690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80,00</w:t>
            </w:r>
          </w:p>
        </w:tc>
      </w:tr>
      <w:tr w:rsidR="00BC7986" w:rsidRPr="00BC7986" w14:paraId="16EE656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C84412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8C55C73"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Σχάρακι  Φ100mm  ,  στρόγγυλο  νικελέ  τρυπητό  , για  σιφώνι  δαπέδου .</w:t>
            </w:r>
          </w:p>
        </w:tc>
        <w:tc>
          <w:tcPr>
            <w:tcW w:w="935" w:type="dxa"/>
            <w:tcBorders>
              <w:top w:val="nil"/>
              <w:left w:val="nil"/>
              <w:bottom w:val="single" w:sz="8" w:space="0" w:color="auto"/>
              <w:right w:val="single" w:sz="8" w:space="0" w:color="auto"/>
            </w:tcBorders>
            <w:shd w:val="clear" w:color="auto" w:fill="auto"/>
            <w:vAlign w:val="center"/>
            <w:hideMark/>
          </w:tcPr>
          <w:p w14:paraId="5678805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7E07E4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14:paraId="2A58EFC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0F3E03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140,00</w:t>
            </w:r>
          </w:p>
        </w:tc>
      </w:tr>
      <w:tr w:rsidR="00BC7986" w:rsidRPr="00BC7986" w14:paraId="518FC2CB"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2B58AD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99D4E0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Σχάρακι  Φ120mm  ,  στρόγγυλο  νικελέ  τρυπητό  , για  σιφώνι  δαπέδου .</w:t>
            </w:r>
          </w:p>
        </w:tc>
        <w:tc>
          <w:tcPr>
            <w:tcW w:w="935" w:type="dxa"/>
            <w:tcBorders>
              <w:top w:val="nil"/>
              <w:left w:val="nil"/>
              <w:bottom w:val="single" w:sz="8" w:space="0" w:color="auto"/>
              <w:right w:val="single" w:sz="8" w:space="0" w:color="auto"/>
            </w:tcBorders>
            <w:shd w:val="clear" w:color="auto" w:fill="auto"/>
            <w:vAlign w:val="center"/>
            <w:hideMark/>
          </w:tcPr>
          <w:p w14:paraId="42C815A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F4563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089CDAB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480858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90,00</w:t>
            </w:r>
          </w:p>
        </w:tc>
      </w:tr>
      <w:tr w:rsidR="00BC7986" w:rsidRPr="00BC7986" w14:paraId="03C9ABF6"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330C06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0524DBE"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Σχάρακι με βάση τετράγωνη  Φ145Χ145mm  και στρόγγυλο τρυπητό Φ120mm , για  σιφώνι  δαπέδου .</w:t>
            </w:r>
          </w:p>
        </w:tc>
        <w:tc>
          <w:tcPr>
            <w:tcW w:w="935" w:type="dxa"/>
            <w:tcBorders>
              <w:top w:val="nil"/>
              <w:left w:val="nil"/>
              <w:bottom w:val="single" w:sz="8" w:space="0" w:color="auto"/>
              <w:right w:val="single" w:sz="8" w:space="0" w:color="auto"/>
            </w:tcBorders>
            <w:shd w:val="clear" w:color="auto" w:fill="auto"/>
            <w:vAlign w:val="center"/>
            <w:hideMark/>
          </w:tcPr>
          <w:p w14:paraId="007D447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0B79BC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7EDF533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6,00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888664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120,00</w:t>
            </w:r>
          </w:p>
        </w:tc>
      </w:tr>
      <w:tr w:rsidR="00BC7986" w:rsidRPr="00BC7986" w14:paraId="19BD970A"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AD6A5E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7A67457"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Ταφ 1+1/2"  μέσα βόλτα  ,  σιδερένιο μαύρο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57CA121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E249FB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5E104BD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23AEDB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12,50</w:t>
            </w:r>
          </w:p>
        </w:tc>
      </w:tr>
      <w:tr w:rsidR="00BC7986" w:rsidRPr="00BC7986" w14:paraId="424BBDAD"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958182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63A34883"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Ταφ 1+1/4"  μέσα βόλτα  ,  σιδερένιο μαύρο , βαρέως  τύπου .</w:t>
            </w:r>
          </w:p>
        </w:tc>
        <w:tc>
          <w:tcPr>
            <w:tcW w:w="935" w:type="dxa"/>
            <w:tcBorders>
              <w:top w:val="nil"/>
              <w:left w:val="nil"/>
              <w:bottom w:val="single" w:sz="8" w:space="0" w:color="auto"/>
              <w:right w:val="single" w:sz="8" w:space="0" w:color="auto"/>
            </w:tcBorders>
            <w:shd w:val="clear" w:color="auto" w:fill="auto"/>
            <w:vAlign w:val="center"/>
            <w:hideMark/>
          </w:tcPr>
          <w:p w14:paraId="0A21BA3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AF15D5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2895D3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6CC9A6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7,50</w:t>
            </w:r>
          </w:p>
        </w:tc>
      </w:tr>
      <w:tr w:rsidR="00BC7986" w:rsidRPr="00BC7986" w14:paraId="1F7B2412"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EB87D6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6AF8CF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Τεφλόν  ταινία  1/2"  χ  10m  για  στεγανοποίηση  σπειρωμάτων</w:t>
            </w:r>
          </w:p>
        </w:tc>
        <w:tc>
          <w:tcPr>
            <w:tcW w:w="935" w:type="dxa"/>
            <w:tcBorders>
              <w:top w:val="nil"/>
              <w:left w:val="nil"/>
              <w:bottom w:val="single" w:sz="8" w:space="0" w:color="auto"/>
              <w:right w:val="single" w:sz="8" w:space="0" w:color="auto"/>
            </w:tcBorders>
            <w:shd w:val="clear" w:color="auto" w:fill="auto"/>
            <w:vAlign w:val="center"/>
            <w:hideMark/>
          </w:tcPr>
          <w:p w14:paraId="07BEE02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0A91F0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3317ABC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E26BF0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w:t>
            </w:r>
          </w:p>
        </w:tc>
      </w:tr>
      <w:tr w:rsidR="00BC7986" w:rsidRPr="00BC7986" w14:paraId="477A76A1"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22386A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7F2874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Τηλέφωνο  ντουζ , με σπείρωμα  1/2" , χρώματος  λευκό ή νίκελ , για μπαταρία μπάνιου .</w:t>
            </w:r>
          </w:p>
        </w:tc>
        <w:tc>
          <w:tcPr>
            <w:tcW w:w="935" w:type="dxa"/>
            <w:tcBorders>
              <w:top w:val="nil"/>
              <w:left w:val="nil"/>
              <w:bottom w:val="single" w:sz="8" w:space="0" w:color="auto"/>
              <w:right w:val="single" w:sz="8" w:space="0" w:color="auto"/>
            </w:tcBorders>
            <w:shd w:val="clear" w:color="auto" w:fill="auto"/>
            <w:vAlign w:val="center"/>
            <w:hideMark/>
          </w:tcPr>
          <w:p w14:paraId="6E3C358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6DEAFF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1260" w:type="dxa"/>
            <w:tcBorders>
              <w:top w:val="nil"/>
              <w:left w:val="nil"/>
              <w:bottom w:val="single" w:sz="8" w:space="0" w:color="auto"/>
              <w:right w:val="single" w:sz="8" w:space="0" w:color="auto"/>
            </w:tcBorders>
            <w:shd w:val="clear" w:color="auto" w:fill="auto"/>
            <w:vAlign w:val="center"/>
            <w:hideMark/>
          </w:tcPr>
          <w:p w14:paraId="7810B56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40BE5C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450,00</w:t>
            </w:r>
          </w:p>
        </w:tc>
      </w:tr>
      <w:tr w:rsidR="00BC7986" w:rsidRPr="00BC7986" w14:paraId="76C42A47"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025E3F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8A66C25"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Υδροστάτης - θερμοστάτης απόστασης 1m , εμβαπτιζόμενος μονός , ρυθμιζόμενος από 0-90˚ C ,  CE .</w:t>
            </w:r>
          </w:p>
        </w:tc>
        <w:tc>
          <w:tcPr>
            <w:tcW w:w="935" w:type="dxa"/>
            <w:tcBorders>
              <w:top w:val="nil"/>
              <w:left w:val="nil"/>
              <w:bottom w:val="single" w:sz="8" w:space="0" w:color="auto"/>
              <w:right w:val="single" w:sz="8" w:space="0" w:color="auto"/>
            </w:tcBorders>
            <w:shd w:val="clear" w:color="auto" w:fill="auto"/>
            <w:vAlign w:val="center"/>
            <w:hideMark/>
          </w:tcPr>
          <w:p w14:paraId="738F87E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45CA4A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51261D8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E484D2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60A558AD" w14:textId="77777777" w:rsidTr="00BC7986">
        <w:trPr>
          <w:trHeight w:val="10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E96DB9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C72AB49"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Φιάλη  προπανίου ,   MAPP GAS , μιας  χρήσεως  , κίτρινη , για χρήση με φλόγιστρα  υδραυλικών  για συγκολλήσεις  , μπρουτζοκολλήσεις , κασσιτεροκολλήσεις  , με περιεχόμενο 399.7gr / φιάλη  ,  CE</w:t>
            </w:r>
          </w:p>
        </w:tc>
        <w:tc>
          <w:tcPr>
            <w:tcW w:w="935" w:type="dxa"/>
            <w:tcBorders>
              <w:top w:val="nil"/>
              <w:left w:val="nil"/>
              <w:bottom w:val="single" w:sz="8" w:space="0" w:color="auto"/>
              <w:right w:val="single" w:sz="8" w:space="0" w:color="auto"/>
            </w:tcBorders>
            <w:shd w:val="clear" w:color="auto" w:fill="auto"/>
            <w:vAlign w:val="center"/>
            <w:hideMark/>
          </w:tcPr>
          <w:p w14:paraId="3621E64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D8C656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w:t>
            </w:r>
          </w:p>
        </w:tc>
        <w:tc>
          <w:tcPr>
            <w:tcW w:w="1260" w:type="dxa"/>
            <w:tcBorders>
              <w:top w:val="nil"/>
              <w:left w:val="nil"/>
              <w:bottom w:val="single" w:sz="8" w:space="0" w:color="auto"/>
              <w:right w:val="single" w:sz="8" w:space="0" w:color="auto"/>
            </w:tcBorders>
            <w:shd w:val="clear" w:color="auto" w:fill="auto"/>
            <w:vAlign w:val="center"/>
            <w:hideMark/>
          </w:tcPr>
          <w:p w14:paraId="1E1ABC9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7,70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2C1D21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92,40</w:t>
            </w:r>
          </w:p>
        </w:tc>
      </w:tr>
      <w:tr w:rsidR="00BC7986" w:rsidRPr="00BC7986" w14:paraId="153B97FF"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247D80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936E2E6"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Φίλτρο πετρελαίου  1/2"  .</w:t>
            </w:r>
          </w:p>
        </w:tc>
        <w:tc>
          <w:tcPr>
            <w:tcW w:w="935" w:type="dxa"/>
            <w:tcBorders>
              <w:top w:val="nil"/>
              <w:left w:val="nil"/>
              <w:bottom w:val="single" w:sz="8" w:space="0" w:color="auto"/>
              <w:right w:val="single" w:sz="8" w:space="0" w:color="auto"/>
            </w:tcBorders>
            <w:shd w:val="clear" w:color="auto" w:fill="auto"/>
            <w:vAlign w:val="center"/>
            <w:hideMark/>
          </w:tcPr>
          <w:p w14:paraId="29AB7C6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2D0560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7D80555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F575A9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154ACFA3"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A42C125"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DF8620F"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Φίλτρο πετρελαίου  3/4"  .</w:t>
            </w:r>
          </w:p>
        </w:tc>
        <w:tc>
          <w:tcPr>
            <w:tcW w:w="935" w:type="dxa"/>
            <w:tcBorders>
              <w:top w:val="nil"/>
              <w:left w:val="nil"/>
              <w:bottom w:val="single" w:sz="8" w:space="0" w:color="auto"/>
              <w:right w:val="single" w:sz="8" w:space="0" w:color="auto"/>
            </w:tcBorders>
            <w:shd w:val="clear" w:color="auto" w:fill="auto"/>
            <w:vAlign w:val="center"/>
            <w:hideMark/>
          </w:tcPr>
          <w:p w14:paraId="1CD6CD7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794226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w:t>
            </w:r>
          </w:p>
        </w:tc>
        <w:tc>
          <w:tcPr>
            <w:tcW w:w="1260" w:type="dxa"/>
            <w:tcBorders>
              <w:top w:val="nil"/>
              <w:left w:val="nil"/>
              <w:bottom w:val="single" w:sz="8" w:space="0" w:color="auto"/>
              <w:right w:val="single" w:sz="8" w:space="0" w:color="auto"/>
            </w:tcBorders>
            <w:shd w:val="clear" w:color="auto" w:fill="auto"/>
            <w:vAlign w:val="center"/>
            <w:hideMark/>
          </w:tcPr>
          <w:p w14:paraId="08F94FD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25,00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F77E2F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50,00</w:t>
            </w:r>
          </w:p>
        </w:tc>
      </w:tr>
      <w:tr w:rsidR="00BC7986" w:rsidRPr="00BC7986" w14:paraId="1ED9825F"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720C52A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DCB40C8"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Φίλτρο ρουξουνιού μπαταρίας  νιπτήρα , με σίτα , νικελέ , αρσενική βόλτα .</w:t>
            </w:r>
          </w:p>
        </w:tc>
        <w:tc>
          <w:tcPr>
            <w:tcW w:w="935" w:type="dxa"/>
            <w:tcBorders>
              <w:top w:val="nil"/>
              <w:left w:val="nil"/>
              <w:bottom w:val="single" w:sz="8" w:space="0" w:color="auto"/>
              <w:right w:val="single" w:sz="8" w:space="0" w:color="auto"/>
            </w:tcBorders>
            <w:shd w:val="clear" w:color="auto" w:fill="auto"/>
            <w:vAlign w:val="center"/>
            <w:hideMark/>
          </w:tcPr>
          <w:p w14:paraId="5981256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A83C33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3BE5120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DF1C32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w:t>
            </w:r>
          </w:p>
        </w:tc>
      </w:tr>
      <w:tr w:rsidR="00BC7986" w:rsidRPr="00BC7986" w14:paraId="54EAEFD4"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96B35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105</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0DD2D92"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Φίλτρο ρουξουνιού μπαταρίας  νιπτήρα , με σίτα , νικελέ , θυληκή βόλτα .</w:t>
            </w:r>
          </w:p>
        </w:tc>
        <w:tc>
          <w:tcPr>
            <w:tcW w:w="935" w:type="dxa"/>
            <w:tcBorders>
              <w:top w:val="nil"/>
              <w:left w:val="nil"/>
              <w:bottom w:val="single" w:sz="8" w:space="0" w:color="auto"/>
              <w:right w:val="single" w:sz="8" w:space="0" w:color="auto"/>
            </w:tcBorders>
            <w:shd w:val="clear" w:color="auto" w:fill="auto"/>
            <w:vAlign w:val="center"/>
            <w:hideMark/>
          </w:tcPr>
          <w:p w14:paraId="002A1B7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A6BC35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w:t>
            </w:r>
          </w:p>
        </w:tc>
        <w:tc>
          <w:tcPr>
            <w:tcW w:w="1260" w:type="dxa"/>
            <w:tcBorders>
              <w:top w:val="nil"/>
              <w:left w:val="nil"/>
              <w:bottom w:val="single" w:sz="8" w:space="0" w:color="auto"/>
              <w:right w:val="single" w:sz="8" w:space="0" w:color="auto"/>
            </w:tcBorders>
            <w:shd w:val="clear" w:color="auto" w:fill="auto"/>
            <w:vAlign w:val="center"/>
            <w:hideMark/>
          </w:tcPr>
          <w:p w14:paraId="43320C7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21619D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30,00</w:t>
            </w:r>
          </w:p>
        </w:tc>
      </w:tr>
      <w:tr w:rsidR="00BC7986" w:rsidRPr="00BC7986" w14:paraId="65540418"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53FF68D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106</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0866BFC1"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Φίμπερ 1/2"  , τύπου περμανίτη  χωρίς αμίαντο , για γενική χρήση υδραυλικά-θέρμανση .</w:t>
            </w:r>
          </w:p>
        </w:tc>
        <w:tc>
          <w:tcPr>
            <w:tcW w:w="935" w:type="dxa"/>
            <w:tcBorders>
              <w:top w:val="nil"/>
              <w:left w:val="nil"/>
              <w:bottom w:val="single" w:sz="8" w:space="0" w:color="auto"/>
              <w:right w:val="single" w:sz="8" w:space="0" w:color="auto"/>
            </w:tcBorders>
            <w:shd w:val="clear" w:color="auto" w:fill="auto"/>
            <w:vAlign w:val="center"/>
            <w:hideMark/>
          </w:tcPr>
          <w:p w14:paraId="68D6FDF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AD8F48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1260" w:type="dxa"/>
            <w:tcBorders>
              <w:top w:val="nil"/>
              <w:left w:val="nil"/>
              <w:bottom w:val="single" w:sz="8" w:space="0" w:color="auto"/>
              <w:right w:val="single" w:sz="8" w:space="0" w:color="auto"/>
            </w:tcBorders>
            <w:shd w:val="clear" w:color="auto" w:fill="auto"/>
            <w:vAlign w:val="center"/>
            <w:hideMark/>
          </w:tcPr>
          <w:p w14:paraId="102A6B3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0,05</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65FD3F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r>
      <w:tr w:rsidR="00BC7986" w:rsidRPr="00BC7986" w14:paraId="2B8366E9"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32E0A9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107</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78596F6A"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Φίμπερ 3/4"  , τύπου περμανίτη  χωρίς  αμίαντο , για γενική χρήση υδραυλικά-θέρμανση .</w:t>
            </w:r>
          </w:p>
        </w:tc>
        <w:tc>
          <w:tcPr>
            <w:tcW w:w="935" w:type="dxa"/>
            <w:tcBorders>
              <w:top w:val="nil"/>
              <w:left w:val="nil"/>
              <w:bottom w:val="single" w:sz="8" w:space="0" w:color="auto"/>
              <w:right w:val="single" w:sz="8" w:space="0" w:color="auto"/>
            </w:tcBorders>
            <w:shd w:val="clear" w:color="auto" w:fill="auto"/>
            <w:vAlign w:val="center"/>
            <w:hideMark/>
          </w:tcPr>
          <w:p w14:paraId="1A141B9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72261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200</w:t>
            </w:r>
          </w:p>
        </w:tc>
        <w:tc>
          <w:tcPr>
            <w:tcW w:w="1260" w:type="dxa"/>
            <w:tcBorders>
              <w:top w:val="nil"/>
              <w:left w:val="nil"/>
              <w:bottom w:val="single" w:sz="8" w:space="0" w:color="auto"/>
              <w:right w:val="single" w:sz="8" w:space="0" w:color="auto"/>
            </w:tcBorders>
            <w:shd w:val="clear" w:color="auto" w:fill="auto"/>
            <w:vAlign w:val="center"/>
            <w:hideMark/>
          </w:tcPr>
          <w:p w14:paraId="062B7AA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0,05</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D0DF52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10,00</w:t>
            </w:r>
          </w:p>
        </w:tc>
      </w:tr>
      <w:tr w:rsidR="00BC7986" w:rsidRPr="00BC7986" w14:paraId="1F2FDD8D"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B0FCEE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108</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5880B6ED"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Φλάνζα  περμανίτη  άνευ  αμιάντου  2" , DN50 , PN16 .</w:t>
            </w:r>
          </w:p>
        </w:tc>
        <w:tc>
          <w:tcPr>
            <w:tcW w:w="935" w:type="dxa"/>
            <w:tcBorders>
              <w:top w:val="nil"/>
              <w:left w:val="nil"/>
              <w:bottom w:val="single" w:sz="8" w:space="0" w:color="auto"/>
              <w:right w:val="single" w:sz="8" w:space="0" w:color="auto"/>
            </w:tcBorders>
            <w:shd w:val="clear" w:color="auto" w:fill="auto"/>
            <w:vAlign w:val="center"/>
            <w:hideMark/>
          </w:tcPr>
          <w:p w14:paraId="5CF681A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7D7EE0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31D37C0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948F6C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499296F3"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A5338F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109</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5BD7EA0"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Φλάνζα  περμανίτη  άνευ  αμιάντου  2+1/2" , DN60 , PN16 .</w:t>
            </w:r>
          </w:p>
        </w:tc>
        <w:tc>
          <w:tcPr>
            <w:tcW w:w="935" w:type="dxa"/>
            <w:tcBorders>
              <w:top w:val="nil"/>
              <w:left w:val="nil"/>
              <w:bottom w:val="single" w:sz="8" w:space="0" w:color="auto"/>
              <w:right w:val="single" w:sz="8" w:space="0" w:color="auto"/>
            </w:tcBorders>
            <w:shd w:val="clear" w:color="auto" w:fill="auto"/>
            <w:vAlign w:val="center"/>
            <w:hideMark/>
          </w:tcPr>
          <w:p w14:paraId="41AF959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80BB1E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43B4CD2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A2F09AB"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687B7689"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17B5BA1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lastRenderedPageBreak/>
              <w:t>110</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31B13869"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Φλάνζα ελαστική 2" , DN50 , με τέσσερις (4) τρύπες , PN16 .</w:t>
            </w:r>
          </w:p>
        </w:tc>
        <w:tc>
          <w:tcPr>
            <w:tcW w:w="935" w:type="dxa"/>
            <w:tcBorders>
              <w:top w:val="nil"/>
              <w:left w:val="nil"/>
              <w:bottom w:val="single" w:sz="8" w:space="0" w:color="auto"/>
              <w:right w:val="single" w:sz="8" w:space="0" w:color="auto"/>
            </w:tcBorders>
            <w:shd w:val="clear" w:color="auto" w:fill="auto"/>
            <w:vAlign w:val="center"/>
            <w:hideMark/>
          </w:tcPr>
          <w:p w14:paraId="76CDDA2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235F07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7A57D6C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6D79BAA"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78C08C3E"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637F654C"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111</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95DF44B"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Φλάνζα ελαστική 2+1/2" , DN60 , με τέσσερις (4) τρύπες , PN16 .</w:t>
            </w:r>
          </w:p>
        </w:tc>
        <w:tc>
          <w:tcPr>
            <w:tcW w:w="935" w:type="dxa"/>
            <w:tcBorders>
              <w:top w:val="nil"/>
              <w:left w:val="nil"/>
              <w:bottom w:val="single" w:sz="8" w:space="0" w:color="auto"/>
              <w:right w:val="single" w:sz="8" w:space="0" w:color="auto"/>
            </w:tcBorders>
            <w:shd w:val="clear" w:color="auto" w:fill="auto"/>
            <w:vAlign w:val="center"/>
            <w:hideMark/>
          </w:tcPr>
          <w:p w14:paraId="1471B95D"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9E0EFA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75562BA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5D5DE5F"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15,00</w:t>
            </w:r>
          </w:p>
        </w:tc>
      </w:tr>
      <w:tr w:rsidR="00BC7986" w:rsidRPr="00BC7986" w14:paraId="03D6280D" w14:textId="77777777" w:rsidTr="00BC7986">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DD12D6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112</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2CC753B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Φλοτέρ πλαϊνό όρθιο 1/2"  βαρέως τύπου , πλαστικό , ενδεικτικού τύπου Viospiral .</w:t>
            </w:r>
          </w:p>
        </w:tc>
        <w:tc>
          <w:tcPr>
            <w:tcW w:w="935" w:type="dxa"/>
            <w:tcBorders>
              <w:top w:val="nil"/>
              <w:left w:val="nil"/>
              <w:bottom w:val="single" w:sz="8" w:space="0" w:color="auto"/>
              <w:right w:val="single" w:sz="8" w:space="0" w:color="auto"/>
            </w:tcBorders>
            <w:shd w:val="clear" w:color="auto" w:fill="auto"/>
            <w:vAlign w:val="center"/>
            <w:hideMark/>
          </w:tcPr>
          <w:p w14:paraId="75E4172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A5A2F4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50</w:t>
            </w:r>
          </w:p>
        </w:tc>
        <w:tc>
          <w:tcPr>
            <w:tcW w:w="1260" w:type="dxa"/>
            <w:tcBorders>
              <w:top w:val="nil"/>
              <w:left w:val="nil"/>
              <w:bottom w:val="single" w:sz="8" w:space="0" w:color="auto"/>
              <w:right w:val="single" w:sz="8" w:space="0" w:color="auto"/>
            </w:tcBorders>
            <w:shd w:val="clear" w:color="auto" w:fill="auto"/>
            <w:vAlign w:val="center"/>
            <w:hideMark/>
          </w:tcPr>
          <w:p w14:paraId="00D4A278"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86989BE"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350,00</w:t>
            </w:r>
          </w:p>
        </w:tc>
      </w:tr>
      <w:tr w:rsidR="00BC7986" w:rsidRPr="00BC7986" w14:paraId="6A2794DD" w14:textId="77777777" w:rsidTr="00BC7986">
        <w:trPr>
          <w:trHeight w:val="49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49CB3AA3"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113</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149556BC"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Φλοτέρ βαρέως τύπου , ένα για όλα (πλάϊ + πυθμένος  και 1/2ʺ  +  3/8ʺ) , με ορειχάλκινες μακριές βόλτες στήριξης , ενδεικτικού τύπου  IDROSPANIA Duo Servo .</w:t>
            </w:r>
          </w:p>
        </w:tc>
        <w:tc>
          <w:tcPr>
            <w:tcW w:w="935" w:type="dxa"/>
            <w:tcBorders>
              <w:top w:val="nil"/>
              <w:left w:val="nil"/>
              <w:bottom w:val="single" w:sz="8" w:space="0" w:color="auto"/>
              <w:right w:val="single" w:sz="8" w:space="0" w:color="auto"/>
            </w:tcBorders>
            <w:shd w:val="clear" w:color="auto" w:fill="auto"/>
            <w:vAlign w:val="center"/>
            <w:hideMark/>
          </w:tcPr>
          <w:p w14:paraId="402D23C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EC1FC42"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100</w:t>
            </w:r>
          </w:p>
        </w:tc>
        <w:tc>
          <w:tcPr>
            <w:tcW w:w="1260" w:type="dxa"/>
            <w:tcBorders>
              <w:top w:val="nil"/>
              <w:left w:val="nil"/>
              <w:bottom w:val="single" w:sz="8" w:space="0" w:color="auto"/>
              <w:right w:val="single" w:sz="8" w:space="0" w:color="auto"/>
            </w:tcBorders>
            <w:shd w:val="clear" w:color="auto" w:fill="auto"/>
            <w:vAlign w:val="center"/>
            <w:hideMark/>
          </w:tcPr>
          <w:p w14:paraId="12F73297"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05C90B1"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1.200,00</w:t>
            </w:r>
          </w:p>
        </w:tc>
      </w:tr>
      <w:tr w:rsidR="00BC7986" w:rsidRPr="00BC7986" w14:paraId="6A42DC59" w14:textId="77777777" w:rsidTr="00BC7986">
        <w:trPr>
          <w:trHeight w:val="60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0B86D5D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114</w:t>
            </w:r>
          </w:p>
        </w:tc>
        <w:tc>
          <w:tcPr>
            <w:tcW w:w="6035" w:type="dxa"/>
            <w:tcBorders>
              <w:top w:val="nil"/>
              <w:left w:val="single" w:sz="8" w:space="0" w:color="auto"/>
              <w:bottom w:val="single" w:sz="8" w:space="0" w:color="auto"/>
              <w:right w:val="single" w:sz="8" w:space="0" w:color="auto"/>
            </w:tcBorders>
            <w:shd w:val="clear" w:color="auto" w:fill="auto"/>
            <w:vAlign w:val="center"/>
            <w:hideMark/>
          </w:tcPr>
          <w:p w14:paraId="4EC5DCF0" w14:textId="77777777" w:rsidR="00BC7986" w:rsidRPr="00BC7986" w:rsidRDefault="00BC7986" w:rsidP="00BC7986">
            <w:pPr>
              <w:rPr>
                <w:rFonts w:ascii="Calibri" w:hAnsi="Calibri" w:cs="Calibri"/>
                <w:sz w:val="18"/>
                <w:szCs w:val="18"/>
              </w:rPr>
            </w:pPr>
            <w:r w:rsidRPr="00BC7986">
              <w:rPr>
                <w:rFonts w:ascii="Calibri" w:hAnsi="Calibri" w:cs="Calibri"/>
                <w:sz w:val="18"/>
                <w:szCs w:val="18"/>
              </w:rPr>
              <w:t>Φωτοκύτταρο BRAHMA  FC13 , για καυστήρα πετρελαίου.</w:t>
            </w:r>
          </w:p>
        </w:tc>
        <w:tc>
          <w:tcPr>
            <w:tcW w:w="935" w:type="dxa"/>
            <w:tcBorders>
              <w:top w:val="nil"/>
              <w:left w:val="nil"/>
              <w:bottom w:val="single" w:sz="8" w:space="0" w:color="auto"/>
              <w:right w:val="single" w:sz="8" w:space="0" w:color="auto"/>
            </w:tcBorders>
            <w:shd w:val="clear" w:color="auto" w:fill="auto"/>
            <w:vAlign w:val="center"/>
            <w:hideMark/>
          </w:tcPr>
          <w:p w14:paraId="17B9C280"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C675DC6"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5</w:t>
            </w:r>
          </w:p>
        </w:tc>
        <w:tc>
          <w:tcPr>
            <w:tcW w:w="1260" w:type="dxa"/>
            <w:tcBorders>
              <w:top w:val="nil"/>
              <w:left w:val="nil"/>
              <w:bottom w:val="single" w:sz="8" w:space="0" w:color="auto"/>
              <w:right w:val="single" w:sz="8" w:space="0" w:color="auto"/>
            </w:tcBorders>
            <w:shd w:val="clear" w:color="auto" w:fill="auto"/>
            <w:vAlign w:val="center"/>
            <w:hideMark/>
          </w:tcPr>
          <w:p w14:paraId="34855464"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7,00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A034389" w14:textId="77777777" w:rsidR="00BC7986" w:rsidRPr="00BC7986" w:rsidRDefault="00BC7986" w:rsidP="00BC7986">
            <w:pPr>
              <w:jc w:val="center"/>
              <w:rPr>
                <w:rFonts w:ascii="Calibri" w:hAnsi="Calibri" w:cs="Calibri"/>
                <w:sz w:val="18"/>
                <w:szCs w:val="18"/>
              </w:rPr>
            </w:pPr>
            <w:r w:rsidRPr="00BC7986">
              <w:rPr>
                <w:rFonts w:ascii="Calibri" w:hAnsi="Calibri" w:cs="Calibri"/>
                <w:sz w:val="18"/>
                <w:szCs w:val="18"/>
              </w:rPr>
              <w:t>35,00</w:t>
            </w:r>
          </w:p>
        </w:tc>
      </w:tr>
      <w:tr w:rsidR="00BC7986" w:rsidRPr="00BC7986" w14:paraId="4E96AA86" w14:textId="77777777" w:rsidTr="00BC7986">
        <w:trPr>
          <w:trHeight w:val="285"/>
        </w:trPr>
        <w:tc>
          <w:tcPr>
            <w:tcW w:w="803" w:type="dxa"/>
            <w:tcBorders>
              <w:top w:val="nil"/>
              <w:left w:val="nil"/>
              <w:bottom w:val="nil"/>
              <w:right w:val="nil"/>
            </w:tcBorders>
            <w:shd w:val="clear" w:color="auto" w:fill="auto"/>
            <w:vAlign w:val="bottom"/>
            <w:hideMark/>
          </w:tcPr>
          <w:p w14:paraId="220C2CA8" w14:textId="77777777" w:rsidR="00BC7986" w:rsidRPr="00BC7986" w:rsidRDefault="00BC7986" w:rsidP="00BC7986">
            <w:pPr>
              <w:jc w:val="center"/>
              <w:rPr>
                <w:rFonts w:ascii="Calibri" w:hAnsi="Calibri" w:cs="Calibri"/>
                <w:sz w:val="18"/>
                <w:szCs w:val="18"/>
              </w:rPr>
            </w:pPr>
          </w:p>
        </w:tc>
        <w:tc>
          <w:tcPr>
            <w:tcW w:w="6035" w:type="dxa"/>
            <w:tcBorders>
              <w:top w:val="nil"/>
              <w:left w:val="nil"/>
              <w:bottom w:val="nil"/>
              <w:right w:val="nil"/>
            </w:tcBorders>
            <w:shd w:val="clear" w:color="auto" w:fill="auto"/>
            <w:vAlign w:val="center"/>
            <w:hideMark/>
          </w:tcPr>
          <w:p w14:paraId="4819F934" w14:textId="77777777" w:rsidR="00BC7986" w:rsidRPr="00BC7986" w:rsidRDefault="00BC7986" w:rsidP="00BC7986">
            <w:pPr>
              <w:jc w:val="center"/>
              <w:rPr>
                <w:rFonts w:ascii="Times New Roman" w:hAnsi="Times New Roman"/>
                <w:sz w:val="20"/>
              </w:rPr>
            </w:pPr>
          </w:p>
        </w:tc>
        <w:tc>
          <w:tcPr>
            <w:tcW w:w="935" w:type="dxa"/>
            <w:tcBorders>
              <w:top w:val="nil"/>
              <w:left w:val="nil"/>
              <w:bottom w:val="nil"/>
              <w:right w:val="nil"/>
            </w:tcBorders>
            <w:shd w:val="clear" w:color="auto" w:fill="auto"/>
            <w:vAlign w:val="center"/>
            <w:hideMark/>
          </w:tcPr>
          <w:p w14:paraId="277A275E" w14:textId="77777777" w:rsidR="00BC7986" w:rsidRPr="00BC7986" w:rsidRDefault="00BC7986" w:rsidP="00BC7986">
            <w:pPr>
              <w:jc w:val="center"/>
              <w:rPr>
                <w:rFonts w:ascii="Times New Roman" w:hAnsi="Times New Roman"/>
                <w:sz w:val="20"/>
              </w:rPr>
            </w:pPr>
          </w:p>
        </w:tc>
        <w:tc>
          <w:tcPr>
            <w:tcW w:w="967" w:type="dxa"/>
            <w:tcBorders>
              <w:top w:val="nil"/>
              <w:left w:val="nil"/>
              <w:bottom w:val="nil"/>
              <w:right w:val="nil"/>
            </w:tcBorders>
            <w:shd w:val="clear" w:color="auto" w:fill="auto"/>
            <w:vAlign w:val="center"/>
            <w:hideMark/>
          </w:tcPr>
          <w:p w14:paraId="14451512" w14:textId="77777777" w:rsidR="00BC7986" w:rsidRPr="00BC7986" w:rsidRDefault="00BC7986" w:rsidP="00BC7986">
            <w:pPr>
              <w:jc w:val="center"/>
              <w:rPr>
                <w:rFonts w:ascii="Times New Roman" w:hAnsi="Times New Roman"/>
                <w:sz w:val="20"/>
              </w:rPr>
            </w:pPr>
          </w:p>
        </w:tc>
        <w:tc>
          <w:tcPr>
            <w:tcW w:w="1260" w:type="dxa"/>
            <w:tcBorders>
              <w:top w:val="nil"/>
              <w:left w:val="nil"/>
              <w:bottom w:val="nil"/>
              <w:right w:val="nil"/>
            </w:tcBorders>
            <w:shd w:val="clear" w:color="auto" w:fill="auto"/>
            <w:vAlign w:val="center"/>
            <w:hideMark/>
          </w:tcPr>
          <w:p w14:paraId="394617CD" w14:textId="77777777" w:rsidR="00BC7986" w:rsidRPr="00BC7986" w:rsidRDefault="00BC7986" w:rsidP="00BC7986">
            <w:pPr>
              <w:jc w:val="center"/>
              <w:rPr>
                <w:rFonts w:ascii="Times New Roman" w:hAnsi="Times New Roman"/>
                <w:sz w:val="20"/>
              </w:rPr>
            </w:pPr>
          </w:p>
        </w:tc>
        <w:tc>
          <w:tcPr>
            <w:tcW w:w="994" w:type="dxa"/>
            <w:tcBorders>
              <w:top w:val="nil"/>
              <w:left w:val="nil"/>
              <w:bottom w:val="nil"/>
              <w:right w:val="nil"/>
            </w:tcBorders>
            <w:shd w:val="clear" w:color="auto" w:fill="auto"/>
            <w:vAlign w:val="bottom"/>
            <w:hideMark/>
          </w:tcPr>
          <w:p w14:paraId="510BD928" w14:textId="77777777" w:rsidR="00BC7986" w:rsidRPr="00BC7986" w:rsidRDefault="00BC7986" w:rsidP="00BC7986">
            <w:pPr>
              <w:jc w:val="center"/>
              <w:rPr>
                <w:rFonts w:ascii="Times New Roman" w:hAnsi="Times New Roman"/>
                <w:sz w:val="20"/>
              </w:rPr>
            </w:pPr>
          </w:p>
        </w:tc>
      </w:tr>
      <w:tr w:rsidR="00BC7986" w:rsidRPr="00BC7986" w14:paraId="7C904B95" w14:textId="77777777" w:rsidTr="00BC7986">
        <w:trPr>
          <w:trHeight w:val="690"/>
        </w:trPr>
        <w:tc>
          <w:tcPr>
            <w:tcW w:w="803" w:type="dxa"/>
            <w:tcBorders>
              <w:top w:val="nil"/>
              <w:left w:val="nil"/>
              <w:bottom w:val="nil"/>
              <w:right w:val="nil"/>
            </w:tcBorders>
            <w:shd w:val="clear" w:color="auto" w:fill="auto"/>
            <w:vAlign w:val="bottom"/>
            <w:hideMark/>
          </w:tcPr>
          <w:p w14:paraId="0518AC1A" w14:textId="77777777" w:rsidR="00BC7986" w:rsidRPr="00BC7986" w:rsidRDefault="00BC7986" w:rsidP="00BC7986">
            <w:pPr>
              <w:jc w:val="right"/>
              <w:rPr>
                <w:rFonts w:ascii="Times New Roman" w:hAnsi="Times New Roman"/>
                <w:sz w:val="20"/>
              </w:rPr>
            </w:pPr>
          </w:p>
        </w:tc>
        <w:tc>
          <w:tcPr>
            <w:tcW w:w="6035" w:type="dxa"/>
            <w:tcBorders>
              <w:top w:val="nil"/>
              <w:left w:val="nil"/>
              <w:bottom w:val="nil"/>
              <w:right w:val="nil"/>
            </w:tcBorders>
            <w:shd w:val="clear" w:color="auto" w:fill="auto"/>
            <w:vAlign w:val="bottom"/>
            <w:hideMark/>
          </w:tcPr>
          <w:p w14:paraId="1E8F179F" w14:textId="77777777" w:rsidR="00BC7986" w:rsidRPr="00BC7986" w:rsidRDefault="00BC7986" w:rsidP="00BC7986">
            <w:pPr>
              <w:rPr>
                <w:rFonts w:ascii="Times New Roman" w:hAnsi="Times New Roman"/>
                <w:sz w:val="20"/>
              </w:rPr>
            </w:pPr>
          </w:p>
        </w:tc>
        <w:tc>
          <w:tcPr>
            <w:tcW w:w="31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89EEBF"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 xml:space="preserve">Συνολική αξία χωρίς Φ.Π.Α. 24% </w:t>
            </w:r>
          </w:p>
        </w:tc>
        <w:tc>
          <w:tcPr>
            <w:tcW w:w="994" w:type="dxa"/>
            <w:tcBorders>
              <w:top w:val="single" w:sz="8" w:space="0" w:color="auto"/>
              <w:left w:val="nil"/>
              <w:bottom w:val="single" w:sz="8" w:space="0" w:color="auto"/>
              <w:right w:val="single" w:sz="8" w:space="0" w:color="auto"/>
            </w:tcBorders>
            <w:shd w:val="clear" w:color="auto" w:fill="auto"/>
            <w:vAlign w:val="bottom"/>
            <w:hideMark/>
          </w:tcPr>
          <w:p w14:paraId="30991A3C" w14:textId="77777777" w:rsidR="00BC7986" w:rsidRPr="00BC7986" w:rsidRDefault="00BC7986" w:rsidP="00BC7986">
            <w:pPr>
              <w:jc w:val="right"/>
              <w:rPr>
                <w:rFonts w:ascii="Calibri" w:hAnsi="Calibri" w:cs="Calibri"/>
                <w:b/>
                <w:bCs/>
                <w:sz w:val="18"/>
                <w:szCs w:val="18"/>
              </w:rPr>
            </w:pPr>
            <w:r w:rsidRPr="00BC7986">
              <w:rPr>
                <w:rFonts w:ascii="Calibri" w:hAnsi="Calibri" w:cs="Calibri"/>
                <w:b/>
                <w:bCs/>
                <w:sz w:val="18"/>
                <w:szCs w:val="18"/>
              </w:rPr>
              <w:t>29.934,90</w:t>
            </w:r>
          </w:p>
        </w:tc>
      </w:tr>
      <w:tr w:rsidR="00BC7986" w:rsidRPr="00BC7986" w14:paraId="6F366037" w14:textId="77777777" w:rsidTr="00BC7986">
        <w:trPr>
          <w:trHeight w:val="540"/>
        </w:trPr>
        <w:tc>
          <w:tcPr>
            <w:tcW w:w="803" w:type="dxa"/>
            <w:tcBorders>
              <w:top w:val="nil"/>
              <w:left w:val="nil"/>
              <w:bottom w:val="nil"/>
              <w:right w:val="nil"/>
            </w:tcBorders>
            <w:shd w:val="clear" w:color="auto" w:fill="auto"/>
            <w:vAlign w:val="bottom"/>
            <w:hideMark/>
          </w:tcPr>
          <w:p w14:paraId="46B08086" w14:textId="77777777" w:rsidR="00BC7986" w:rsidRPr="00BC7986" w:rsidRDefault="00BC7986" w:rsidP="00BC7986">
            <w:pPr>
              <w:jc w:val="right"/>
              <w:rPr>
                <w:rFonts w:ascii="Calibri" w:hAnsi="Calibri" w:cs="Calibri"/>
                <w:b/>
                <w:bCs/>
                <w:sz w:val="18"/>
                <w:szCs w:val="18"/>
              </w:rPr>
            </w:pPr>
          </w:p>
        </w:tc>
        <w:tc>
          <w:tcPr>
            <w:tcW w:w="6035" w:type="dxa"/>
            <w:tcBorders>
              <w:top w:val="nil"/>
              <w:left w:val="nil"/>
              <w:bottom w:val="nil"/>
              <w:right w:val="nil"/>
            </w:tcBorders>
            <w:shd w:val="clear" w:color="auto" w:fill="auto"/>
            <w:vAlign w:val="bottom"/>
            <w:hideMark/>
          </w:tcPr>
          <w:p w14:paraId="7C3F7602" w14:textId="77777777" w:rsidR="00BC7986" w:rsidRPr="00BC7986" w:rsidRDefault="00BC7986" w:rsidP="00BC7986">
            <w:pPr>
              <w:rPr>
                <w:rFonts w:ascii="Times New Roman" w:hAnsi="Times New Roman"/>
                <w:sz w:val="20"/>
              </w:rPr>
            </w:pPr>
          </w:p>
        </w:tc>
        <w:tc>
          <w:tcPr>
            <w:tcW w:w="31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99F290F"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 xml:space="preserve">Φ.Π.Α. 24% </w:t>
            </w:r>
          </w:p>
        </w:tc>
        <w:tc>
          <w:tcPr>
            <w:tcW w:w="994" w:type="dxa"/>
            <w:tcBorders>
              <w:top w:val="nil"/>
              <w:left w:val="nil"/>
              <w:bottom w:val="single" w:sz="8" w:space="0" w:color="auto"/>
              <w:right w:val="single" w:sz="8" w:space="0" w:color="auto"/>
            </w:tcBorders>
            <w:shd w:val="clear" w:color="auto" w:fill="auto"/>
            <w:vAlign w:val="bottom"/>
            <w:hideMark/>
          </w:tcPr>
          <w:p w14:paraId="59F6E184" w14:textId="77777777" w:rsidR="00BC7986" w:rsidRPr="00BC7986" w:rsidRDefault="00BC7986" w:rsidP="00BC7986">
            <w:pPr>
              <w:jc w:val="right"/>
              <w:rPr>
                <w:rFonts w:ascii="Calibri" w:hAnsi="Calibri" w:cs="Calibri"/>
                <w:b/>
                <w:bCs/>
                <w:sz w:val="18"/>
                <w:szCs w:val="18"/>
              </w:rPr>
            </w:pPr>
            <w:r w:rsidRPr="00BC7986">
              <w:rPr>
                <w:rFonts w:ascii="Calibri" w:hAnsi="Calibri" w:cs="Calibri"/>
                <w:b/>
                <w:bCs/>
                <w:sz w:val="18"/>
                <w:szCs w:val="18"/>
              </w:rPr>
              <w:t>7.184,38</w:t>
            </w:r>
          </w:p>
        </w:tc>
      </w:tr>
      <w:tr w:rsidR="00BC7986" w:rsidRPr="00BC7986" w14:paraId="1C2C125E" w14:textId="77777777" w:rsidTr="00BC7986">
        <w:trPr>
          <w:trHeight w:val="495"/>
        </w:trPr>
        <w:tc>
          <w:tcPr>
            <w:tcW w:w="803" w:type="dxa"/>
            <w:tcBorders>
              <w:top w:val="nil"/>
              <w:left w:val="nil"/>
              <w:bottom w:val="nil"/>
              <w:right w:val="nil"/>
            </w:tcBorders>
            <w:shd w:val="clear" w:color="auto" w:fill="auto"/>
            <w:vAlign w:val="bottom"/>
            <w:hideMark/>
          </w:tcPr>
          <w:p w14:paraId="141600F7" w14:textId="77777777" w:rsidR="00BC7986" w:rsidRPr="00BC7986" w:rsidRDefault="00BC7986" w:rsidP="00BC7986">
            <w:pPr>
              <w:jc w:val="right"/>
              <w:rPr>
                <w:rFonts w:ascii="Calibri" w:hAnsi="Calibri" w:cs="Calibri"/>
                <w:b/>
                <w:bCs/>
                <w:sz w:val="18"/>
                <w:szCs w:val="18"/>
              </w:rPr>
            </w:pPr>
          </w:p>
        </w:tc>
        <w:tc>
          <w:tcPr>
            <w:tcW w:w="6035" w:type="dxa"/>
            <w:tcBorders>
              <w:top w:val="nil"/>
              <w:left w:val="nil"/>
              <w:bottom w:val="nil"/>
              <w:right w:val="nil"/>
            </w:tcBorders>
            <w:shd w:val="clear" w:color="auto" w:fill="auto"/>
            <w:vAlign w:val="bottom"/>
            <w:hideMark/>
          </w:tcPr>
          <w:p w14:paraId="2B2FB542" w14:textId="77777777" w:rsidR="00BC7986" w:rsidRPr="00BC7986" w:rsidRDefault="00BC7986" w:rsidP="00BC7986">
            <w:pPr>
              <w:rPr>
                <w:rFonts w:ascii="Times New Roman" w:hAnsi="Times New Roman"/>
                <w:sz w:val="20"/>
              </w:rPr>
            </w:pPr>
          </w:p>
        </w:tc>
        <w:tc>
          <w:tcPr>
            <w:tcW w:w="31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0498149" w14:textId="77777777" w:rsidR="00BC7986" w:rsidRPr="00BC7986" w:rsidRDefault="00BC7986" w:rsidP="00BC7986">
            <w:pPr>
              <w:jc w:val="center"/>
              <w:rPr>
                <w:rFonts w:ascii="Calibri" w:hAnsi="Calibri" w:cs="Calibri"/>
                <w:b/>
                <w:bCs/>
                <w:sz w:val="18"/>
                <w:szCs w:val="18"/>
              </w:rPr>
            </w:pPr>
            <w:r w:rsidRPr="00BC7986">
              <w:rPr>
                <w:rFonts w:ascii="Calibri" w:hAnsi="Calibri" w:cs="Calibri"/>
                <w:b/>
                <w:bCs/>
                <w:sz w:val="18"/>
                <w:szCs w:val="18"/>
              </w:rPr>
              <w:t xml:space="preserve">Συνολική αξία με Φ.Π.Α. 24% </w:t>
            </w:r>
          </w:p>
        </w:tc>
        <w:tc>
          <w:tcPr>
            <w:tcW w:w="994" w:type="dxa"/>
            <w:tcBorders>
              <w:top w:val="nil"/>
              <w:left w:val="nil"/>
              <w:bottom w:val="single" w:sz="8" w:space="0" w:color="auto"/>
              <w:right w:val="single" w:sz="8" w:space="0" w:color="auto"/>
            </w:tcBorders>
            <w:shd w:val="clear" w:color="auto" w:fill="auto"/>
            <w:vAlign w:val="bottom"/>
            <w:hideMark/>
          </w:tcPr>
          <w:p w14:paraId="7EF1C554" w14:textId="77777777" w:rsidR="00BC7986" w:rsidRPr="00BC7986" w:rsidRDefault="00BC7986" w:rsidP="00BC7986">
            <w:pPr>
              <w:jc w:val="right"/>
              <w:rPr>
                <w:rFonts w:ascii="Calibri" w:hAnsi="Calibri" w:cs="Calibri"/>
                <w:b/>
                <w:bCs/>
                <w:sz w:val="18"/>
                <w:szCs w:val="18"/>
              </w:rPr>
            </w:pPr>
            <w:r w:rsidRPr="00BC7986">
              <w:rPr>
                <w:rFonts w:ascii="Calibri" w:hAnsi="Calibri" w:cs="Calibri"/>
                <w:b/>
                <w:bCs/>
                <w:sz w:val="18"/>
                <w:szCs w:val="18"/>
              </w:rPr>
              <w:t>37.119,28</w:t>
            </w:r>
          </w:p>
        </w:tc>
      </w:tr>
    </w:tbl>
    <w:p w14:paraId="7B89D011" w14:textId="77777777" w:rsidR="00D54FB4" w:rsidRDefault="00D54FB4" w:rsidP="006C6F9F">
      <w:pPr>
        <w:spacing w:after="200" w:line="276" w:lineRule="auto"/>
        <w:sectPr w:rsidR="00D54FB4" w:rsidSect="00932FB4">
          <w:headerReference w:type="default" r:id="rId11"/>
          <w:footerReference w:type="default" r:id="rId12"/>
          <w:pgSz w:w="11906" w:h="16838"/>
          <w:pgMar w:top="568" w:right="992" w:bottom="568" w:left="992" w:header="709" w:footer="709" w:gutter="0"/>
          <w:cols w:space="708"/>
          <w:docGrid w:linePitch="360"/>
        </w:sectPr>
      </w:pPr>
      <w:bookmarkStart w:id="5" w:name="RANGE!A1:H92"/>
      <w:bookmarkEnd w:id="5"/>
      <w:bookmarkEnd w:id="2"/>
    </w:p>
    <w:tbl>
      <w:tblPr>
        <w:tblStyle w:val="ad"/>
        <w:tblW w:w="3832" w:type="pct"/>
        <w:tblInd w:w="-459" w:type="dxa"/>
        <w:tblLook w:val="04A0" w:firstRow="1" w:lastRow="0" w:firstColumn="1" w:lastColumn="0" w:noHBand="0" w:noVBand="1"/>
      </w:tblPr>
      <w:tblGrid>
        <w:gridCol w:w="1847"/>
        <w:gridCol w:w="1325"/>
        <w:gridCol w:w="1098"/>
        <w:gridCol w:w="4409"/>
        <w:gridCol w:w="2028"/>
        <w:gridCol w:w="1493"/>
      </w:tblGrid>
      <w:tr w:rsidR="00F649A0" w:rsidRPr="006C6F9F" w14:paraId="08518ACB" w14:textId="77777777" w:rsidTr="00F649A0">
        <w:trPr>
          <w:trHeight w:val="300"/>
        </w:trPr>
        <w:tc>
          <w:tcPr>
            <w:tcW w:w="757" w:type="pct"/>
            <w:tcBorders>
              <w:top w:val="nil"/>
              <w:left w:val="nil"/>
              <w:bottom w:val="nil"/>
              <w:right w:val="nil"/>
            </w:tcBorders>
            <w:noWrap/>
            <w:hideMark/>
          </w:tcPr>
          <w:p w14:paraId="2BC86637"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42060903" w14:textId="77777777" w:rsidR="00F649A0" w:rsidRPr="006C6F9F" w:rsidRDefault="00F649A0" w:rsidP="006C6F9F">
            <w:pPr>
              <w:spacing w:after="200" w:line="276" w:lineRule="auto"/>
            </w:pPr>
          </w:p>
        </w:tc>
        <w:tc>
          <w:tcPr>
            <w:tcW w:w="450" w:type="pct"/>
            <w:tcBorders>
              <w:top w:val="nil"/>
              <w:left w:val="nil"/>
              <w:bottom w:val="nil"/>
              <w:right w:val="nil"/>
            </w:tcBorders>
            <w:noWrap/>
            <w:hideMark/>
          </w:tcPr>
          <w:p w14:paraId="7C947CAF" w14:textId="77777777" w:rsidR="00F649A0" w:rsidRPr="006C6F9F" w:rsidRDefault="00F649A0" w:rsidP="006C6F9F">
            <w:pPr>
              <w:spacing w:after="200" w:line="276" w:lineRule="auto"/>
            </w:pPr>
          </w:p>
        </w:tc>
        <w:tc>
          <w:tcPr>
            <w:tcW w:w="1807" w:type="pct"/>
            <w:tcBorders>
              <w:top w:val="nil"/>
              <w:left w:val="nil"/>
              <w:bottom w:val="nil"/>
              <w:right w:val="nil"/>
            </w:tcBorders>
            <w:noWrap/>
            <w:hideMark/>
          </w:tcPr>
          <w:p w14:paraId="67803DC2"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3DCE22CE"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819FED2" w14:textId="77777777" w:rsidR="00F649A0" w:rsidRPr="006C6F9F" w:rsidRDefault="00F649A0" w:rsidP="006C6F9F">
            <w:pPr>
              <w:spacing w:after="200" w:line="276" w:lineRule="auto"/>
            </w:pPr>
          </w:p>
        </w:tc>
      </w:tr>
      <w:tr w:rsidR="00F649A0" w:rsidRPr="006C6F9F" w14:paraId="0994DFE4" w14:textId="77777777" w:rsidTr="00F649A0">
        <w:trPr>
          <w:trHeight w:val="360"/>
        </w:trPr>
        <w:tc>
          <w:tcPr>
            <w:tcW w:w="757" w:type="pct"/>
            <w:tcBorders>
              <w:top w:val="nil"/>
              <w:left w:val="nil"/>
              <w:bottom w:val="nil"/>
              <w:right w:val="nil"/>
            </w:tcBorders>
            <w:noWrap/>
            <w:hideMark/>
          </w:tcPr>
          <w:p w14:paraId="6CF18235"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081D17FB" w14:textId="77777777" w:rsidR="00F649A0" w:rsidRPr="006C6F9F" w:rsidRDefault="00F649A0" w:rsidP="006C6F9F">
            <w:pPr>
              <w:spacing w:after="200" w:line="276" w:lineRule="auto"/>
            </w:pPr>
          </w:p>
        </w:tc>
        <w:tc>
          <w:tcPr>
            <w:tcW w:w="450" w:type="pct"/>
            <w:tcBorders>
              <w:top w:val="nil"/>
              <w:left w:val="nil"/>
              <w:bottom w:val="nil"/>
              <w:right w:val="nil"/>
            </w:tcBorders>
            <w:noWrap/>
            <w:hideMark/>
          </w:tcPr>
          <w:p w14:paraId="5F2D9AE0" w14:textId="77777777" w:rsidR="00F649A0" w:rsidRPr="006C6F9F" w:rsidRDefault="00F649A0" w:rsidP="006C6F9F">
            <w:pPr>
              <w:spacing w:after="200" w:line="276" w:lineRule="auto"/>
            </w:pPr>
          </w:p>
        </w:tc>
        <w:tc>
          <w:tcPr>
            <w:tcW w:w="1807" w:type="pct"/>
            <w:tcBorders>
              <w:top w:val="nil"/>
              <w:left w:val="nil"/>
              <w:bottom w:val="nil"/>
              <w:right w:val="nil"/>
            </w:tcBorders>
            <w:noWrap/>
            <w:hideMark/>
          </w:tcPr>
          <w:p w14:paraId="739B6108"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2AE6720F"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65B2708E" w14:textId="77777777" w:rsidR="00F649A0" w:rsidRPr="006C6F9F" w:rsidRDefault="00F649A0" w:rsidP="006C6F9F">
            <w:pPr>
              <w:spacing w:after="200" w:line="276" w:lineRule="auto"/>
            </w:pPr>
          </w:p>
        </w:tc>
      </w:tr>
      <w:tr w:rsidR="00F649A0" w:rsidRPr="006C6F9F" w14:paraId="5EA3816E" w14:textId="77777777" w:rsidTr="00F649A0">
        <w:trPr>
          <w:trHeight w:val="360"/>
        </w:trPr>
        <w:tc>
          <w:tcPr>
            <w:tcW w:w="757" w:type="pct"/>
            <w:tcBorders>
              <w:top w:val="nil"/>
              <w:left w:val="nil"/>
              <w:bottom w:val="nil"/>
              <w:right w:val="nil"/>
            </w:tcBorders>
            <w:noWrap/>
            <w:hideMark/>
          </w:tcPr>
          <w:p w14:paraId="58A3F420"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24D95947" w14:textId="77777777" w:rsidR="00F649A0" w:rsidRPr="006C6F9F" w:rsidRDefault="00F649A0" w:rsidP="006C6F9F">
            <w:pPr>
              <w:spacing w:after="200" w:line="276" w:lineRule="auto"/>
            </w:pPr>
          </w:p>
        </w:tc>
        <w:tc>
          <w:tcPr>
            <w:tcW w:w="450" w:type="pct"/>
            <w:tcBorders>
              <w:top w:val="nil"/>
              <w:left w:val="nil"/>
              <w:bottom w:val="nil"/>
              <w:right w:val="nil"/>
            </w:tcBorders>
            <w:hideMark/>
          </w:tcPr>
          <w:p w14:paraId="4142B09D" w14:textId="77777777" w:rsidR="00F649A0" w:rsidRPr="006C6F9F" w:rsidRDefault="00F649A0" w:rsidP="006C6F9F">
            <w:pPr>
              <w:spacing w:after="200" w:line="276" w:lineRule="auto"/>
            </w:pPr>
          </w:p>
        </w:tc>
        <w:tc>
          <w:tcPr>
            <w:tcW w:w="1807" w:type="pct"/>
            <w:tcBorders>
              <w:top w:val="nil"/>
              <w:left w:val="nil"/>
              <w:bottom w:val="nil"/>
              <w:right w:val="nil"/>
            </w:tcBorders>
            <w:hideMark/>
          </w:tcPr>
          <w:p w14:paraId="367E5D3D"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28CBBDB6"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B39ACB6" w14:textId="77777777" w:rsidR="00F649A0" w:rsidRPr="006C6F9F" w:rsidRDefault="00F649A0" w:rsidP="006C6F9F">
            <w:pPr>
              <w:spacing w:after="200" w:line="276" w:lineRule="auto"/>
            </w:pPr>
          </w:p>
        </w:tc>
      </w:tr>
    </w:tbl>
    <w:p w14:paraId="0C5F6701" w14:textId="77777777" w:rsidR="00E32BD0" w:rsidRPr="00206648" w:rsidRDefault="00E32BD0" w:rsidP="00E32BD0">
      <w:pPr>
        <w:spacing w:after="200" w:line="276" w:lineRule="auto"/>
        <w:jc w:val="center"/>
        <w:rPr>
          <w:rFonts w:asciiTheme="minorHAnsi" w:hAnsiTheme="minorHAnsi" w:cstheme="minorHAnsi"/>
          <w:b/>
          <w:bCs/>
          <w:szCs w:val="22"/>
          <w:u w:val="single"/>
        </w:rPr>
      </w:pPr>
      <w:r w:rsidRPr="00206648">
        <w:rPr>
          <w:rFonts w:asciiTheme="minorHAnsi" w:hAnsiTheme="minorHAnsi" w:cstheme="minorHAnsi"/>
          <w:b/>
          <w:bCs/>
          <w:szCs w:val="22"/>
          <w:u w:val="single"/>
        </w:rPr>
        <w:t>ΕΝΤΥΠΟ ΟΙΚΟΝΟΜΙΚΗΣ ΠΡΟΣΦΟΡΑΣ</w:t>
      </w:r>
    </w:p>
    <w:p w14:paraId="3AC83431" w14:textId="0B3A43A0" w:rsidR="00585E8B" w:rsidRDefault="00E32BD0" w:rsidP="005D20E7">
      <w:pPr>
        <w:spacing w:after="200" w:line="276" w:lineRule="auto"/>
        <w:ind w:firstLine="720"/>
        <w:jc w:val="both"/>
        <w:rPr>
          <w:rFonts w:asciiTheme="minorHAnsi" w:hAnsiTheme="minorHAnsi" w:cstheme="minorHAnsi"/>
          <w:szCs w:val="22"/>
        </w:rPr>
      </w:pPr>
      <w:r w:rsidRPr="00E32BD0">
        <w:rPr>
          <w:rFonts w:asciiTheme="minorHAnsi" w:hAnsiTheme="minorHAnsi" w:cstheme="minorHAnsi"/>
          <w:szCs w:val="22"/>
        </w:rPr>
        <w:t>Αφού  έλαβα  γνώση  της  Διακήρυξης  της  προμήθειας  που  αναγράφεται  στην  επικεφαλίδα  και  των  λοιπών  στοιχείων  Δημοπράτησης , καθώς  και  των  συνθηκών  εκτέλεσης  της  προμήθειας  αυτής ,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 :</w:t>
      </w:r>
    </w:p>
    <w:tbl>
      <w:tblPr>
        <w:tblW w:w="15228" w:type="dxa"/>
        <w:tblInd w:w="47" w:type="dxa"/>
        <w:tblLook w:val="04A0" w:firstRow="1" w:lastRow="0" w:firstColumn="1" w:lastColumn="0" w:noHBand="0" w:noVBand="1"/>
      </w:tblPr>
      <w:tblGrid>
        <w:gridCol w:w="509"/>
        <w:gridCol w:w="6330"/>
        <w:gridCol w:w="933"/>
        <w:gridCol w:w="967"/>
        <w:gridCol w:w="1773"/>
        <w:gridCol w:w="1556"/>
        <w:gridCol w:w="1590"/>
        <w:gridCol w:w="1570"/>
      </w:tblGrid>
      <w:tr w:rsidR="005D20E7" w:rsidRPr="005D20E7" w14:paraId="79C4DED8" w14:textId="77777777" w:rsidTr="008C0D6F">
        <w:trPr>
          <w:trHeight w:val="975"/>
        </w:trPr>
        <w:tc>
          <w:tcPr>
            <w:tcW w:w="5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E4D0D2"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A/α</w:t>
            </w:r>
          </w:p>
        </w:tc>
        <w:tc>
          <w:tcPr>
            <w:tcW w:w="6330" w:type="dxa"/>
            <w:tcBorders>
              <w:top w:val="single" w:sz="8" w:space="0" w:color="auto"/>
              <w:left w:val="nil"/>
              <w:bottom w:val="single" w:sz="8" w:space="0" w:color="auto"/>
              <w:right w:val="single" w:sz="8" w:space="0" w:color="auto"/>
            </w:tcBorders>
            <w:shd w:val="clear" w:color="auto" w:fill="auto"/>
            <w:vAlign w:val="center"/>
            <w:hideMark/>
          </w:tcPr>
          <w:p w14:paraId="062BCE20"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Είδος  υλικού - προδιαγραφή</w:t>
            </w:r>
          </w:p>
        </w:tc>
        <w:tc>
          <w:tcPr>
            <w:tcW w:w="933" w:type="dxa"/>
            <w:tcBorders>
              <w:top w:val="single" w:sz="8" w:space="0" w:color="auto"/>
              <w:left w:val="nil"/>
              <w:bottom w:val="single" w:sz="8" w:space="0" w:color="auto"/>
              <w:right w:val="single" w:sz="8" w:space="0" w:color="auto"/>
            </w:tcBorders>
            <w:shd w:val="clear" w:color="auto" w:fill="auto"/>
            <w:vAlign w:val="center"/>
            <w:hideMark/>
          </w:tcPr>
          <w:p w14:paraId="598F6030"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Μονάδα μέτρησης</w:t>
            </w:r>
          </w:p>
        </w:tc>
        <w:tc>
          <w:tcPr>
            <w:tcW w:w="967" w:type="dxa"/>
            <w:tcBorders>
              <w:top w:val="single" w:sz="8" w:space="0" w:color="auto"/>
              <w:left w:val="nil"/>
              <w:bottom w:val="single" w:sz="8" w:space="0" w:color="auto"/>
              <w:right w:val="single" w:sz="8" w:space="0" w:color="auto"/>
            </w:tcBorders>
            <w:shd w:val="clear" w:color="auto" w:fill="auto"/>
            <w:vAlign w:val="center"/>
            <w:hideMark/>
          </w:tcPr>
          <w:p w14:paraId="6C6A04F9"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Ποσότητα</w:t>
            </w:r>
          </w:p>
        </w:tc>
        <w:tc>
          <w:tcPr>
            <w:tcW w:w="1773" w:type="dxa"/>
            <w:tcBorders>
              <w:top w:val="single" w:sz="8" w:space="0" w:color="auto"/>
              <w:left w:val="nil"/>
              <w:bottom w:val="single" w:sz="8" w:space="0" w:color="auto"/>
              <w:right w:val="single" w:sz="8" w:space="0" w:color="auto"/>
            </w:tcBorders>
            <w:shd w:val="clear" w:color="auto" w:fill="auto"/>
            <w:vAlign w:val="center"/>
            <w:hideMark/>
          </w:tcPr>
          <w:p w14:paraId="3A4DC81B"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Τιμή μονάδας χωρίς Φ.Π.Α. (σύμφωνα με τον προϋπολογισμό)</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55029331"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Αξία χωρίς Φ.Π.Α. (σύμφωνα με τον προϋπολογισμό)</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5ED5A168"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Τιμή μονάδας χωρίς Φ.Π.Α. (σύμφωνα με την προσφορά)</w:t>
            </w:r>
          </w:p>
        </w:tc>
        <w:tc>
          <w:tcPr>
            <w:tcW w:w="1570" w:type="dxa"/>
            <w:tcBorders>
              <w:top w:val="single" w:sz="8" w:space="0" w:color="auto"/>
              <w:left w:val="nil"/>
              <w:bottom w:val="single" w:sz="8" w:space="0" w:color="auto"/>
              <w:right w:val="single" w:sz="8" w:space="0" w:color="auto"/>
            </w:tcBorders>
            <w:shd w:val="clear" w:color="auto" w:fill="auto"/>
            <w:vAlign w:val="center"/>
            <w:hideMark/>
          </w:tcPr>
          <w:p w14:paraId="449DEE1E"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Αξία χωρίς Φ.Π.Α. (σύμφωνα με την προσφορά)</w:t>
            </w:r>
          </w:p>
        </w:tc>
      </w:tr>
      <w:tr w:rsidR="005D20E7" w:rsidRPr="005D20E7" w14:paraId="4EAC9166" w14:textId="77777777" w:rsidTr="008C0D6F">
        <w:trPr>
          <w:trHeight w:val="31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0A5FE88"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(1)</w:t>
            </w:r>
          </w:p>
        </w:tc>
        <w:tc>
          <w:tcPr>
            <w:tcW w:w="6330" w:type="dxa"/>
            <w:tcBorders>
              <w:top w:val="nil"/>
              <w:left w:val="nil"/>
              <w:bottom w:val="single" w:sz="8" w:space="0" w:color="auto"/>
              <w:right w:val="single" w:sz="8" w:space="0" w:color="auto"/>
            </w:tcBorders>
            <w:shd w:val="clear" w:color="auto" w:fill="auto"/>
            <w:vAlign w:val="center"/>
            <w:hideMark/>
          </w:tcPr>
          <w:p w14:paraId="4B2256D6"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(2)</w:t>
            </w:r>
          </w:p>
        </w:tc>
        <w:tc>
          <w:tcPr>
            <w:tcW w:w="933" w:type="dxa"/>
            <w:tcBorders>
              <w:top w:val="nil"/>
              <w:left w:val="nil"/>
              <w:bottom w:val="single" w:sz="8" w:space="0" w:color="auto"/>
              <w:right w:val="single" w:sz="8" w:space="0" w:color="auto"/>
            </w:tcBorders>
            <w:shd w:val="clear" w:color="auto" w:fill="auto"/>
            <w:vAlign w:val="center"/>
            <w:hideMark/>
          </w:tcPr>
          <w:p w14:paraId="7F6A28C1"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(3)</w:t>
            </w:r>
          </w:p>
        </w:tc>
        <w:tc>
          <w:tcPr>
            <w:tcW w:w="967" w:type="dxa"/>
            <w:tcBorders>
              <w:top w:val="nil"/>
              <w:left w:val="nil"/>
              <w:bottom w:val="single" w:sz="8" w:space="0" w:color="auto"/>
              <w:right w:val="single" w:sz="8" w:space="0" w:color="auto"/>
            </w:tcBorders>
            <w:shd w:val="clear" w:color="auto" w:fill="auto"/>
            <w:vAlign w:val="center"/>
            <w:hideMark/>
          </w:tcPr>
          <w:p w14:paraId="26AA6C3A"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(4)</w:t>
            </w:r>
          </w:p>
        </w:tc>
        <w:tc>
          <w:tcPr>
            <w:tcW w:w="1773" w:type="dxa"/>
            <w:tcBorders>
              <w:top w:val="nil"/>
              <w:left w:val="nil"/>
              <w:bottom w:val="single" w:sz="8" w:space="0" w:color="auto"/>
              <w:right w:val="single" w:sz="8" w:space="0" w:color="auto"/>
            </w:tcBorders>
            <w:shd w:val="clear" w:color="auto" w:fill="auto"/>
            <w:vAlign w:val="center"/>
            <w:hideMark/>
          </w:tcPr>
          <w:p w14:paraId="7306A723"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(5)</w:t>
            </w:r>
          </w:p>
        </w:tc>
        <w:tc>
          <w:tcPr>
            <w:tcW w:w="1556" w:type="dxa"/>
            <w:tcBorders>
              <w:top w:val="nil"/>
              <w:left w:val="nil"/>
              <w:bottom w:val="single" w:sz="8" w:space="0" w:color="auto"/>
              <w:right w:val="single" w:sz="8" w:space="0" w:color="auto"/>
            </w:tcBorders>
            <w:shd w:val="clear" w:color="auto" w:fill="auto"/>
            <w:vAlign w:val="center"/>
            <w:hideMark/>
          </w:tcPr>
          <w:p w14:paraId="6146E126"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(6) = (4)*(5)</w:t>
            </w:r>
          </w:p>
        </w:tc>
        <w:tc>
          <w:tcPr>
            <w:tcW w:w="1590" w:type="dxa"/>
            <w:tcBorders>
              <w:top w:val="nil"/>
              <w:left w:val="nil"/>
              <w:bottom w:val="single" w:sz="8" w:space="0" w:color="auto"/>
              <w:right w:val="single" w:sz="8" w:space="0" w:color="auto"/>
            </w:tcBorders>
            <w:shd w:val="clear" w:color="auto" w:fill="auto"/>
            <w:vAlign w:val="center"/>
            <w:hideMark/>
          </w:tcPr>
          <w:p w14:paraId="77385D52"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(7)</w:t>
            </w:r>
          </w:p>
        </w:tc>
        <w:tc>
          <w:tcPr>
            <w:tcW w:w="1570" w:type="dxa"/>
            <w:tcBorders>
              <w:top w:val="nil"/>
              <w:left w:val="nil"/>
              <w:bottom w:val="single" w:sz="8" w:space="0" w:color="auto"/>
              <w:right w:val="single" w:sz="8" w:space="0" w:color="auto"/>
            </w:tcBorders>
            <w:shd w:val="clear" w:color="auto" w:fill="auto"/>
            <w:vAlign w:val="center"/>
            <w:hideMark/>
          </w:tcPr>
          <w:p w14:paraId="48610FEB"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(8) = (4)*(7)</w:t>
            </w:r>
          </w:p>
        </w:tc>
      </w:tr>
      <w:tr w:rsidR="005D20E7" w:rsidRPr="005D20E7" w14:paraId="116A5E16" w14:textId="77777777" w:rsidTr="008C0D6F">
        <w:trPr>
          <w:trHeight w:val="73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C68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B97060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Αιθυλενογλυκόλη  (αντιψυκτικό)  ,  συμπηκνωμένη-αναραίωτη  ενισχυμένη με ισχυρά αντιδιαβρωτικά  πρόσθετα για χρήση σε δίκτυα από σίδηρο-χαλκό-pvc  ,  σε δοχείο 20Kgr/τεμάχιο.</w:t>
            </w:r>
          </w:p>
        </w:tc>
        <w:tc>
          <w:tcPr>
            <w:tcW w:w="933" w:type="dxa"/>
            <w:tcBorders>
              <w:top w:val="nil"/>
              <w:left w:val="nil"/>
              <w:bottom w:val="single" w:sz="8" w:space="0" w:color="auto"/>
              <w:right w:val="single" w:sz="8" w:space="0" w:color="auto"/>
            </w:tcBorders>
            <w:shd w:val="clear" w:color="auto" w:fill="auto"/>
            <w:vAlign w:val="center"/>
            <w:hideMark/>
          </w:tcPr>
          <w:p w14:paraId="6BCF245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κιλό</w:t>
            </w:r>
          </w:p>
        </w:tc>
        <w:tc>
          <w:tcPr>
            <w:tcW w:w="967" w:type="dxa"/>
            <w:tcBorders>
              <w:top w:val="nil"/>
              <w:left w:val="nil"/>
              <w:bottom w:val="single" w:sz="8" w:space="0" w:color="auto"/>
              <w:right w:val="single" w:sz="8" w:space="0" w:color="auto"/>
            </w:tcBorders>
            <w:shd w:val="clear" w:color="auto" w:fill="auto"/>
            <w:vAlign w:val="center"/>
            <w:hideMark/>
          </w:tcPr>
          <w:p w14:paraId="04B209B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773" w:type="dxa"/>
            <w:tcBorders>
              <w:top w:val="nil"/>
              <w:left w:val="nil"/>
              <w:bottom w:val="single" w:sz="8" w:space="0" w:color="auto"/>
              <w:right w:val="single" w:sz="8" w:space="0" w:color="auto"/>
            </w:tcBorders>
            <w:shd w:val="clear" w:color="auto" w:fill="auto"/>
            <w:vAlign w:val="center"/>
            <w:hideMark/>
          </w:tcPr>
          <w:p w14:paraId="3D2C029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5C6CCC9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3000,00</w:t>
            </w:r>
          </w:p>
        </w:tc>
        <w:tc>
          <w:tcPr>
            <w:tcW w:w="1590" w:type="dxa"/>
            <w:tcBorders>
              <w:top w:val="nil"/>
              <w:left w:val="nil"/>
              <w:bottom w:val="single" w:sz="8" w:space="0" w:color="auto"/>
              <w:right w:val="single" w:sz="8" w:space="0" w:color="auto"/>
            </w:tcBorders>
            <w:shd w:val="clear" w:color="auto" w:fill="auto"/>
            <w:vAlign w:val="bottom"/>
            <w:hideMark/>
          </w:tcPr>
          <w:p w14:paraId="54F0FC3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C07C70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CB6314F" w14:textId="77777777" w:rsidTr="008C0D6F">
        <w:trPr>
          <w:trHeight w:val="743"/>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8A83AF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8EB392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Ανταλλακτική φούσκα (λάστιχο) , μηχανισμού  αέρος χαμηλής πίεσης ( Χ.Π.) καζανακίου λεκάνης W.C.</w:t>
            </w:r>
          </w:p>
        </w:tc>
        <w:tc>
          <w:tcPr>
            <w:tcW w:w="933" w:type="dxa"/>
            <w:tcBorders>
              <w:top w:val="nil"/>
              <w:left w:val="nil"/>
              <w:bottom w:val="single" w:sz="8" w:space="0" w:color="auto"/>
              <w:right w:val="single" w:sz="8" w:space="0" w:color="auto"/>
            </w:tcBorders>
            <w:shd w:val="clear" w:color="auto" w:fill="auto"/>
            <w:vAlign w:val="center"/>
            <w:hideMark/>
          </w:tcPr>
          <w:p w14:paraId="62FC46B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331A12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773" w:type="dxa"/>
            <w:tcBorders>
              <w:top w:val="nil"/>
              <w:left w:val="nil"/>
              <w:bottom w:val="single" w:sz="8" w:space="0" w:color="auto"/>
              <w:right w:val="single" w:sz="8" w:space="0" w:color="auto"/>
            </w:tcBorders>
            <w:shd w:val="clear" w:color="auto" w:fill="auto"/>
            <w:vAlign w:val="center"/>
            <w:hideMark/>
          </w:tcPr>
          <w:p w14:paraId="21FFA09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0,80</w:t>
            </w:r>
          </w:p>
        </w:tc>
        <w:tc>
          <w:tcPr>
            <w:tcW w:w="1556" w:type="dxa"/>
            <w:tcBorders>
              <w:top w:val="nil"/>
              <w:left w:val="nil"/>
              <w:bottom w:val="single" w:sz="8" w:space="0" w:color="auto"/>
              <w:right w:val="single" w:sz="8" w:space="0" w:color="auto"/>
            </w:tcBorders>
            <w:shd w:val="clear" w:color="auto" w:fill="auto"/>
            <w:vAlign w:val="center"/>
            <w:hideMark/>
          </w:tcPr>
          <w:p w14:paraId="66BFC73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160,00</w:t>
            </w:r>
          </w:p>
        </w:tc>
        <w:tc>
          <w:tcPr>
            <w:tcW w:w="1590" w:type="dxa"/>
            <w:tcBorders>
              <w:top w:val="nil"/>
              <w:left w:val="nil"/>
              <w:bottom w:val="single" w:sz="8" w:space="0" w:color="auto"/>
              <w:right w:val="single" w:sz="8" w:space="0" w:color="auto"/>
            </w:tcBorders>
            <w:shd w:val="clear" w:color="auto" w:fill="auto"/>
            <w:vAlign w:val="bottom"/>
            <w:hideMark/>
          </w:tcPr>
          <w:p w14:paraId="664BB44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1509D7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9ADA5D2" w14:textId="77777777" w:rsidTr="008C0D6F">
        <w:trPr>
          <w:trHeight w:val="732"/>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48E4AF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1DEAB9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Ανταλλακτικό φουσκάκι (καπελάκι ) μηχανισμού  αέρος χαμηλής πίεσης ( Χ.Π. ) καζανακίου λεκάνης W.C.</w:t>
            </w:r>
          </w:p>
        </w:tc>
        <w:tc>
          <w:tcPr>
            <w:tcW w:w="933" w:type="dxa"/>
            <w:tcBorders>
              <w:top w:val="nil"/>
              <w:left w:val="nil"/>
              <w:bottom w:val="single" w:sz="8" w:space="0" w:color="auto"/>
              <w:right w:val="single" w:sz="8" w:space="0" w:color="auto"/>
            </w:tcBorders>
            <w:shd w:val="clear" w:color="auto" w:fill="auto"/>
            <w:vAlign w:val="center"/>
            <w:hideMark/>
          </w:tcPr>
          <w:p w14:paraId="766A083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CC9F49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773" w:type="dxa"/>
            <w:tcBorders>
              <w:top w:val="nil"/>
              <w:left w:val="nil"/>
              <w:bottom w:val="single" w:sz="8" w:space="0" w:color="auto"/>
              <w:right w:val="single" w:sz="8" w:space="0" w:color="auto"/>
            </w:tcBorders>
            <w:shd w:val="clear" w:color="auto" w:fill="auto"/>
            <w:vAlign w:val="center"/>
            <w:hideMark/>
          </w:tcPr>
          <w:p w14:paraId="4AB8C06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0,40</w:t>
            </w:r>
          </w:p>
        </w:tc>
        <w:tc>
          <w:tcPr>
            <w:tcW w:w="1556" w:type="dxa"/>
            <w:tcBorders>
              <w:top w:val="nil"/>
              <w:left w:val="nil"/>
              <w:bottom w:val="single" w:sz="8" w:space="0" w:color="auto"/>
              <w:right w:val="single" w:sz="8" w:space="0" w:color="auto"/>
            </w:tcBorders>
            <w:shd w:val="clear" w:color="auto" w:fill="auto"/>
            <w:vAlign w:val="center"/>
            <w:hideMark/>
          </w:tcPr>
          <w:p w14:paraId="2CBB470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80,00</w:t>
            </w:r>
          </w:p>
        </w:tc>
        <w:tc>
          <w:tcPr>
            <w:tcW w:w="1590" w:type="dxa"/>
            <w:tcBorders>
              <w:top w:val="nil"/>
              <w:left w:val="nil"/>
              <w:bottom w:val="single" w:sz="8" w:space="0" w:color="auto"/>
              <w:right w:val="single" w:sz="8" w:space="0" w:color="auto"/>
            </w:tcBorders>
            <w:shd w:val="clear" w:color="auto" w:fill="auto"/>
            <w:vAlign w:val="bottom"/>
            <w:hideMark/>
          </w:tcPr>
          <w:p w14:paraId="27A0B62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B79C5F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550F0D2" w14:textId="77777777" w:rsidTr="008C0D6F">
        <w:trPr>
          <w:trHeight w:val="111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5BF4F7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759655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Ανταλλακτικό για φίλτρο  νερού , από νήμα  πολυπροπυλαινίου,   κατάλληλο για  επεξεργασία  νερού / τρόφιμα  ,  με  φίλτρανση  20 micron ,  για  6  bar  πίεση νερού ,  με  μήκος  φίλτρου 18 cm  ή  7" .</w:t>
            </w:r>
          </w:p>
        </w:tc>
        <w:tc>
          <w:tcPr>
            <w:tcW w:w="933" w:type="dxa"/>
            <w:tcBorders>
              <w:top w:val="nil"/>
              <w:left w:val="nil"/>
              <w:bottom w:val="single" w:sz="8" w:space="0" w:color="auto"/>
              <w:right w:val="single" w:sz="8" w:space="0" w:color="auto"/>
            </w:tcBorders>
            <w:shd w:val="clear" w:color="auto" w:fill="auto"/>
            <w:vAlign w:val="center"/>
            <w:hideMark/>
          </w:tcPr>
          <w:p w14:paraId="1B90DEB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FBE04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57C7338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1010761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w:t>
            </w:r>
          </w:p>
        </w:tc>
        <w:tc>
          <w:tcPr>
            <w:tcW w:w="1590" w:type="dxa"/>
            <w:tcBorders>
              <w:top w:val="nil"/>
              <w:left w:val="nil"/>
              <w:bottom w:val="single" w:sz="8" w:space="0" w:color="auto"/>
              <w:right w:val="single" w:sz="8" w:space="0" w:color="auto"/>
            </w:tcBorders>
            <w:shd w:val="clear" w:color="auto" w:fill="auto"/>
            <w:vAlign w:val="bottom"/>
            <w:hideMark/>
          </w:tcPr>
          <w:p w14:paraId="62903FF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2F2526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FF8C0F3"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D337E3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B7E846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Ανταλλακτικό για φίλτρο  νερού , από νήμα  πολυπροπυλαινίου, κατάλληλο για  επεξεργασία  νερού / τρόφιμα  ,  με  φίλτρανση  20 micron ,  για  6  bar  πίεση νερού ,  με  μήκος  φίλτρου 25 cm  ή  10" .</w:t>
            </w:r>
          </w:p>
        </w:tc>
        <w:tc>
          <w:tcPr>
            <w:tcW w:w="933" w:type="dxa"/>
            <w:tcBorders>
              <w:top w:val="nil"/>
              <w:left w:val="nil"/>
              <w:bottom w:val="single" w:sz="8" w:space="0" w:color="auto"/>
              <w:right w:val="single" w:sz="8" w:space="0" w:color="auto"/>
            </w:tcBorders>
            <w:shd w:val="clear" w:color="auto" w:fill="auto"/>
            <w:vAlign w:val="center"/>
            <w:hideMark/>
          </w:tcPr>
          <w:p w14:paraId="7FA9939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791037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w:t>
            </w:r>
          </w:p>
        </w:tc>
        <w:tc>
          <w:tcPr>
            <w:tcW w:w="1773" w:type="dxa"/>
            <w:tcBorders>
              <w:top w:val="nil"/>
              <w:left w:val="nil"/>
              <w:bottom w:val="single" w:sz="8" w:space="0" w:color="auto"/>
              <w:right w:val="single" w:sz="8" w:space="0" w:color="auto"/>
            </w:tcBorders>
            <w:shd w:val="clear" w:color="auto" w:fill="auto"/>
            <w:vAlign w:val="center"/>
            <w:hideMark/>
          </w:tcPr>
          <w:p w14:paraId="013DE76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3EE2729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18,00</w:t>
            </w:r>
          </w:p>
        </w:tc>
        <w:tc>
          <w:tcPr>
            <w:tcW w:w="1590" w:type="dxa"/>
            <w:tcBorders>
              <w:top w:val="nil"/>
              <w:left w:val="nil"/>
              <w:bottom w:val="single" w:sz="8" w:space="0" w:color="auto"/>
              <w:right w:val="single" w:sz="8" w:space="0" w:color="auto"/>
            </w:tcBorders>
            <w:shd w:val="clear" w:color="auto" w:fill="auto"/>
            <w:vAlign w:val="bottom"/>
            <w:hideMark/>
          </w:tcPr>
          <w:p w14:paraId="105207F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6081AC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EE58D44"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50F170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EF2240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Ανταλλακτικός  μηχανισμός βρύσης  1/2"  περιστροφικός (όχι μισής στροφής) , ορειχάλκινος , για βρύσες - μπαταρίες  μπάνιου ή νιπτήρος  παλαιού τύπου .</w:t>
            </w:r>
          </w:p>
        </w:tc>
        <w:tc>
          <w:tcPr>
            <w:tcW w:w="933" w:type="dxa"/>
            <w:tcBorders>
              <w:top w:val="nil"/>
              <w:left w:val="nil"/>
              <w:bottom w:val="single" w:sz="8" w:space="0" w:color="auto"/>
              <w:right w:val="single" w:sz="8" w:space="0" w:color="auto"/>
            </w:tcBorders>
            <w:shd w:val="clear" w:color="auto" w:fill="auto"/>
            <w:vAlign w:val="center"/>
            <w:hideMark/>
          </w:tcPr>
          <w:p w14:paraId="4A5E0AB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4CF1D2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773" w:type="dxa"/>
            <w:tcBorders>
              <w:top w:val="nil"/>
              <w:left w:val="nil"/>
              <w:bottom w:val="single" w:sz="8" w:space="0" w:color="auto"/>
              <w:right w:val="single" w:sz="8" w:space="0" w:color="auto"/>
            </w:tcBorders>
            <w:shd w:val="clear" w:color="auto" w:fill="auto"/>
            <w:vAlign w:val="center"/>
            <w:hideMark/>
          </w:tcPr>
          <w:p w14:paraId="689F0E6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3,80</w:t>
            </w:r>
          </w:p>
        </w:tc>
        <w:tc>
          <w:tcPr>
            <w:tcW w:w="1556" w:type="dxa"/>
            <w:tcBorders>
              <w:top w:val="nil"/>
              <w:left w:val="nil"/>
              <w:bottom w:val="single" w:sz="8" w:space="0" w:color="auto"/>
              <w:right w:val="single" w:sz="8" w:space="0" w:color="auto"/>
            </w:tcBorders>
            <w:shd w:val="clear" w:color="auto" w:fill="auto"/>
            <w:vAlign w:val="center"/>
            <w:hideMark/>
          </w:tcPr>
          <w:p w14:paraId="38F7809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760,00</w:t>
            </w:r>
          </w:p>
        </w:tc>
        <w:tc>
          <w:tcPr>
            <w:tcW w:w="1590" w:type="dxa"/>
            <w:tcBorders>
              <w:top w:val="nil"/>
              <w:left w:val="nil"/>
              <w:bottom w:val="single" w:sz="8" w:space="0" w:color="auto"/>
              <w:right w:val="single" w:sz="8" w:space="0" w:color="auto"/>
            </w:tcBorders>
            <w:shd w:val="clear" w:color="auto" w:fill="auto"/>
            <w:vAlign w:val="bottom"/>
            <w:hideMark/>
          </w:tcPr>
          <w:p w14:paraId="0A0C390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1F3BEA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5250AD8"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76954E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EEBDF2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Αυτόματος  εξαεριστήρας  γραμμής  καλοριφέρ 1/2" , ορειχάλκινος  , για  πίεση 10 bar , για  110˚  κελσίου .</w:t>
            </w:r>
          </w:p>
        </w:tc>
        <w:tc>
          <w:tcPr>
            <w:tcW w:w="933" w:type="dxa"/>
            <w:tcBorders>
              <w:top w:val="nil"/>
              <w:left w:val="nil"/>
              <w:bottom w:val="single" w:sz="8" w:space="0" w:color="auto"/>
              <w:right w:val="single" w:sz="8" w:space="0" w:color="auto"/>
            </w:tcBorders>
            <w:shd w:val="clear" w:color="auto" w:fill="auto"/>
            <w:vAlign w:val="center"/>
            <w:hideMark/>
          </w:tcPr>
          <w:p w14:paraId="39DD2AA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4B9D46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18176DA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w:t>
            </w:r>
          </w:p>
        </w:tc>
        <w:tc>
          <w:tcPr>
            <w:tcW w:w="1556" w:type="dxa"/>
            <w:tcBorders>
              <w:top w:val="nil"/>
              <w:left w:val="nil"/>
              <w:bottom w:val="single" w:sz="8" w:space="0" w:color="auto"/>
              <w:right w:val="single" w:sz="8" w:space="0" w:color="auto"/>
            </w:tcBorders>
            <w:shd w:val="clear" w:color="auto" w:fill="auto"/>
            <w:vAlign w:val="center"/>
            <w:hideMark/>
          </w:tcPr>
          <w:p w14:paraId="55D69CD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250,00</w:t>
            </w:r>
          </w:p>
        </w:tc>
        <w:tc>
          <w:tcPr>
            <w:tcW w:w="1590" w:type="dxa"/>
            <w:tcBorders>
              <w:top w:val="nil"/>
              <w:left w:val="nil"/>
              <w:bottom w:val="single" w:sz="8" w:space="0" w:color="auto"/>
              <w:right w:val="single" w:sz="8" w:space="0" w:color="auto"/>
            </w:tcBorders>
            <w:shd w:val="clear" w:color="auto" w:fill="auto"/>
            <w:vAlign w:val="bottom"/>
            <w:hideMark/>
          </w:tcPr>
          <w:p w14:paraId="254D04D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6C02A5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81DDAFF"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91DE5F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B0D463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Αυτόματος  εξαεριστήρας  γραμμής  καλοριφέρ 3/8" , ορειχάλκινος , για  πίεση 10 bar , για  110˚  κελσίου .</w:t>
            </w:r>
          </w:p>
        </w:tc>
        <w:tc>
          <w:tcPr>
            <w:tcW w:w="933" w:type="dxa"/>
            <w:tcBorders>
              <w:top w:val="nil"/>
              <w:left w:val="nil"/>
              <w:bottom w:val="single" w:sz="8" w:space="0" w:color="auto"/>
              <w:right w:val="single" w:sz="8" w:space="0" w:color="auto"/>
            </w:tcBorders>
            <w:shd w:val="clear" w:color="auto" w:fill="auto"/>
            <w:vAlign w:val="center"/>
            <w:hideMark/>
          </w:tcPr>
          <w:p w14:paraId="774ACED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BEE16D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w:t>
            </w:r>
          </w:p>
        </w:tc>
        <w:tc>
          <w:tcPr>
            <w:tcW w:w="1773" w:type="dxa"/>
            <w:tcBorders>
              <w:top w:val="nil"/>
              <w:left w:val="nil"/>
              <w:bottom w:val="single" w:sz="8" w:space="0" w:color="auto"/>
              <w:right w:val="single" w:sz="8" w:space="0" w:color="auto"/>
            </w:tcBorders>
            <w:shd w:val="clear" w:color="auto" w:fill="auto"/>
            <w:vAlign w:val="center"/>
            <w:hideMark/>
          </w:tcPr>
          <w:p w14:paraId="47EF6F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w:t>
            </w:r>
          </w:p>
        </w:tc>
        <w:tc>
          <w:tcPr>
            <w:tcW w:w="1556" w:type="dxa"/>
            <w:tcBorders>
              <w:top w:val="nil"/>
              <w:left w:val="nil"/>
              <w:bottom w:val="single" w:sz="8" w:space="0" w:color="auto"/>
              <w:right w:val="single" w:sz="8" w:space="0" w:color="auto"/>
            </w:tcBorders>
            <w:shd w:val="clear" w:color="auto" w:fill="auto"/>
            <w:vAlign w:val="center"/>
            <w:hideMark/>
          </w:tcPr>
          <w:p w14:paraId="479D234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150,00</w:t>
            </w:r>
          </w:p>
        </w:tc>
        <w:tc>
          <w:tcPr>
            <w:tcW w:w="1590" w:type="dxa"/>
            <w:tcBorders>
              <w:top w:val="nil"/>
              <w:left w:val="nil"/>
              <w:bottom w:val="single" w:sz="8" w:space="0" w:color="auto"/>
              <w:right w:val="single" w:sz="8" w:space="0" w:color="auto"/>
            </w:tcBorders>
            <w:shd w:val="clear" w:color="auto" w:fill="auto"/>
            <w:vAlign w:val="bottom"/>
            <w:hideMark/>
          </w:tcPr>
          <w:p w14:paraId="72605C2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5BBFE7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F1A9ED1"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C67324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E012FE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Βαλβίδα  ηλεκτρομαγνητική  1/2"  πετρελαίου , διακόπτει  την  παροχή  πετρελαίου  σε περίπτωση  μπλοκαρίσματος  του  καυστήρα  , CE.</w:t>
            </w:r>
          </w:p>
        </w:tc>
        <w:tc>
          <w:tcPr>
            <w:tcW w:w="933" w:type="dxa"/>
            <w:tcBorders>
              <w:top w:val="nil"/>
              <w:left w:val="nil"/>
              <w:bottom w:val="single" w:sz="8" w:space="0" w:color="auto"/>
              <w:right w:val="single" w:sz="8" w:space="0" w:color="auto"/>
            </w:tcBorders>
            <w:shd w:val="clear" w:color="auto" w:fill="auto"/>
            <w:vAlign w:val="center"/>
            <w:hideMark/>
          </w:tcPr>
          <w:p w14:paraId="6E98784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A4B2C2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60EAF29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w:t>
            </w:r>
          </w:p>
        </w:tc>
        <w:tc>
          <w:tcPr>
            <w:tcW w:w="1556" w:type="dxa"/>
            <w:tcBorders>
              <w:top w:val="nil"/>
              <w:left w:val="nil"/>
              <w:bottom w:val="single" w:sz="8" w:space="0" w:color="auto"/>
              <w:right w:val="single" w:sz="8" w:space="0" w:color="auto"/>
            </w:tcBorders>
            <w:shd w:val="clear" w:color="auto" w:fill="auto"/>
            <w:vAlign w:val="center"/>
            <w:hideMark/>
          </w:tcPr>
          <w:p w14:paraId="3069A42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5FCB84C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DB2600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EA21167"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B4BB38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234438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Βαλβίδα  εκτόνωσης νερού , για ηλεκτρικό θερμοσίφωνα   , διπλή (σταυρός) , με  σπείρωμα  1/2" ,  πίεση  εκτόνωσης  12-14 bar  ,  ορειχάλκινη  ,  CE.</w:t>
            </w:r>
          </w:p>
        </w:tc>
        <w:tc>
          <w:tcPr>
            <w:tcW w:w="933" w:type="dxa"/>
            <w:tcBorders>
              <w:top w:val="nil"/>
              <w:left w:val="nil"/>
              <w:bottom w:val="single" w:sz="8" w:space="0" w:color="auto"/>
              <w:right w:val="single" w:sz="8" w:space="0" w:color="auto"/>
            </w:tcBorders>
            <w:shd w:val="clear" w:color="auto" w:fill="auto"/>
            <w:vAlign w:val="center"/>
            <w:hideMark/>
          </w:tcPr>
          <w:p w14:paraId="6A10407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C857FE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7887972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w:t>
            </w:r>
          </w:p>
        </w:tc>
        <w:tc>
          <w:tcPr>
            <w:tcW w:w="1556" w:type="dxa"/>
            <w:tcBorders>
              <w:top w:val="nil"/>
              <w:left w:val="nil"/>
              <w:bottom w:val="single" w:sz="8" w:space="0" w:color="auto"/>
              <w:right w:val="single" w:sz="8" w:space="0" w:color="auto"/>
            </w:tcBorders>
            <w:shd w:val="clear" w:color="auto" w:fill="auto"/>
            <w:vAlign w:val="center"/>
            <w:hideMark/>
          </w:tcPr>
          <w:p w14:paraId="04BDB64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w:t>
            </w:r>
          </w:p>
        </w:tc>
        <w:tc>
          <w:tcPr>
            <w:tcW w:w="1590" w:type="dxa"/>
            <w:tcBorders>
              <w:top w:val="nil"/>
              <w:left w:val="nil"/>
              <w:bottom w:val="single" w:sz="8" w:space="0" w:color="auto"/>
              <w:right w:val="single" w:sz="8" w:space="0" w:color="auto"/>
            </w:tcBorders>
            <w:shd w:val="clear" w:color="auto" w:fill="auto"/>
            <w:vAlign w:val="bottom"/>
            <w:hideMark/>
          </w:tcPr>
          <w:p w14:paraId="7D060A1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BBF22A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776BF6E"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A826C1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878A53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Βαλβίδα  νιπτήρος  1+1/4" , ορειχάλκινη , με ορειχάλκινη βίδα  σύνδεσης ,  πλήρης  με  τάπα .</w:t>
            </w:r>
          </w:p>
        </w:tc>
        <w:tc>
          <w:tcPr>
            <w:tcW w:w="933" w:type="dxa"/>
            <w:tcBorders>
              <w:top w:val="nil"/>
              <w:left w:val="nil"/>
              <w:bottom w:val="single" w:sz="8" w:space="0" w:color="auto"/>
              <w:right w:val="single" w:sz="8" w:space="0" w:color="auto"/>
            </w:tcBorders>
            <w:shd w:val="clear" w:color="auto" w:fill="auto"/>
            <w:vAlign w:val="center"/>
            <w:hideMark/>
          </w:tcPr>
          <w:p w14:paraId="1767DF9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6F87F5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0638FE6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w:t>
            </w:r>
          </w:p>
        </w:tc>
        <w:tc>
          <w:tcPr>
            <w:tcW w:w="1556" w:type="dxa"/>
            <w:tcBorders>
              <w:top w:val="nil"/>
              <w:left w:val="nil"/>
              <w:bottom w:val="single" w:sz="8" w:space="0" w:color="auto"/>
              <w:right w:val="single" w:sz="8" w:space="0" w:color="auto"/>
            </w:tcBorders>
            <w:shd w:val="clear" w:color="auto" w:fill="auto"/>
            <w:vAlign w:val="center"/>
            <w:hideMark/>
          </w:tcPr>
          <w:p w14:paraId="53845CD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225,00</w:t>
            </w:r>
          </w:p>
        </w:tc>
        <w:tc>
          <w:tcPr>
            <w:tcW w:w="1590" w:type="dxa"/>
            <w:tcBorders>
              <w:top w:val="nil"/>
              <w:left w:val="nil"/>
              <w:bottom w:val="single" w:sz="8" w:space="0" w:color="auto"/>
              <w:right w:val="single" w:sz="8" w:space="0" w:color="auto"/>
            </w:tcBorders>
            <w:shd w:val="clear" w:color="auto" w:fill="auto"/>
            <w:vAlign w:val="bottom"/>
            <w:hideMark/>
          </w:tcPr>
          <w:p w14:paraId="17EA1FB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BCE614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5F83E74"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19AA23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44F291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Βάνα  1/2"  εντοιχισμού - καμπάνα  , με  μακρύ  λαιμό , βαρέως  τύπου , με  σπείρωμα σύνδεσης  μέσα  βόλτα , ορειχάλκινη .</w:t>
            </w:r>
          </w:p>
        </w:tc>
        <w:tc>
          <w:tcPr>
            <w:tcW w:w="933" w:type="dxa"/>
            <w:tcBorders>
              <w:top w:val="nil"/>
              <w:left w:val="nil"/>
              <w:bottom w:val="single" w:sz="8" w:space="0" w:color="auto"/>
              <w:right w:val="single" w:sz="8" w:space="0" w:color="auto"/>
            </w:tcBorders>
            <w:shd w:val="clear" w:color="auto" w:fill="auto"/>
            <w:vAlign w:val="center"/>
            <w:hideMark/>
          </w:tcPr>
          <w:p w14:paraId="7BE77DD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AD2927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7B48D8E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56" w:type="dxa"/>
            <w:tcBorders>
              <w:top w:val="nil"/>
              <w:left w:val="nil"/>
              <w:bottom w:val="single" w:sz="8" w:space="0" w:color="auto"/>
              <w:right w:val="single" w:sz="8" w:space="0" w:color="auto"/>
            </w:tcBorders>
            <w:shd w:val="clear" w:color="auto" w:fill="auto"/>
            <w:vAlign w:val="center"/>
            <w:hideMark/>
          </w:tcPr>
          <w:p w14:paraId="34B53C3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27D46D1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B69D40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2622403"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F80B22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740072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Βανάκι  1/2" ( μινι ) σφαιρικό , βαρέως  τύπου , με  σπείρωμα σύνδεσης  μέσα – έξω  βόλτα , ορειχάλκινο  , με  λαβή μπλέ  ή  κόκκινη , για  πόσιμο νερό.</w:t>
            </w:r>
          </w:p>
        </w:tc>
        <w:tc>
          <w:tcPr>
            <w:tcW w:w="933" w:type="dxa"/>
            <w:tcBorders>
              <w:top w:val="nil"/>
              <w:left w:val="nil"/>
              <w:bottom w:val="single" w:sz="8" w:space="0" w:color="auto"/>
              <w:right w:val="single" w:sz="8" w:space="0" w:color="auto"/>
            </w:tcBorders>
            <w:shd w:val="clear" w:color="auto" w:fill="auto"/>
            <w:vAlign w:val="center"/>
            <w:hideMark/>
          </w:tcPr>
          <w:p w14:paraId="1E5EE30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93802B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34CD26C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w:t>
            </w:r>
          </w:p>
        </w:tc>
        <w:tc>
          <w:tcPr>
            <w:tcW w:w="1556" w:type="dxa"/>
            <w:tcBorders>
              <w:top w:val="nil"/>
              <w:left w:val="nil"/>
              <w:bottom w:val="single" w:sz="8" w:space="0" w:color="auto"/>
              <w:right w:val="single" w:sz="8" w:space="0" w:color="auto"/>
            </w:tcBorders>
            <w:shd w:val="clear" w:color="auto" w:fill="auto"/>
            <w:vAlign w:val="center"/>
            <w:hideMark/>
          </w:tcPr>
          <w:p w14:paraId="3D54B9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764E892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DF1053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A5DD901"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A0C6BC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990296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Βάνα  1+1/4"  σφαιρική , βαρέως  τύπου , με  σπείρωμα σύνδεσης  μέσα  βόλτα , ορειχάλκινη  , με  χειρολαβή  αλουμινίου  , για  πόσιμο νερό .</w:t>
            </w:r>
          </w:p>
        </w:tc>
        <w:tc>
          <w:tcPr>
            <w:tcW w:w="933" w:type="dxa"/>
            <w:tcBorders>
              <w:top w:val="nil"/>
              <w:left w:val="nil"/>
              <w:bottom w:val="single" w:sz="8" w:space="0" w:color="auto"/>
              <w:right w:val="single" w:sz="8" w:space="0" w:color="auto"/>
            </w:tcBorders>
            <w:shd w:val="clear" w:color="auto" w:fill="auto"/>
            <w:vAlign w:val="center"/>
            <w:hideMark/>
          </w:tcPr>
          <w:p w14:paraId="2A9057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E887DC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554EEF3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56" w:type="dxa"/>
            <w:tcBorders>
              <w:top w:val="nil"/>
              <w:left w:val="nil"/>
              <w:bottom w:val="single" w:sz="8" w:space="0" w:color="auto"/>
              <w:right w:val="single" w:sz="8" w:space="0" w:color="auto"/>
            </w:tcBorders>
            <w:shd w:val="clear" w:color="auto" w:fill="auto"/>
            <w:vAlign w:val="center"/>
            <w:hideMark/>
          </w:tcPr>
          <w:p w14:paraId="503D32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w:t>
            </w:r>
          </w:p>
        </w:tc>
        <w:tc>
          <w:tcPr>
            <w:tcW w:w="1590" w:type="dxa"/>
            <w:tcBorders>
              <w:top w:val="nil"/>
              <w:left w:val="nil"/>
              <w:bottom w:val="single" w:sz="8" w:space="0" w:color="auto"/>
              <w:right w:val="single" w:sz="8" w:space="0" w:color="auto"/>
            </w:tcBorders>
            <w:shd w:val="clear" w:color="auto" w:fill="auto"/>
            <w:vAlign w:val="bottom"/>
            <w:hideMark/>
          </w:tcPr>
          <w:p w14:paraId="56CF160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18D074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6906DFC"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D5AF8D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60A401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Βάνα  1+1/2"  σφαιρική , βαρέως  τύπου , με  σπείρωμα σύνδεσης  μέσα  βόλτα , ορειχάλκινη  , με  χειρολαβή  αλουμινίου  , για  πόσιμο νερό .</w:t>
            </w:r>
          </w:p>
        </w:tc>
        <w:tc>
          <w:tcPr>
            <w:tcW w:w="933" w:type="dxa"/>
            <w:tcBorders>
              <w:top w:val="nil"/>
              <w:left w:val="nil"/>
              <w:bottom w:val="single" w:sz="8" w:space="0" w:color="auto"/>
              <w:right w:val="single" w:sz="8" w:space="0" w:color="auto"/>
            </w:tcBorders>
            <w:shd w:val="clear" w:color="auto" w:fill="auto"/>
            <w:vAlign w:val="center"/>
            <w:hideMark/>
          </w:tcPr>
          <w:p w14:paraId="72491A9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98E6F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6867780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12,00</w:t>
            </w:r>
          </w:p>
        </w:tc>
        <w:tc>
          <w:tcPr>
            <w:tcW w:w="1556" w:type="dxa"/>
            <w:tcBorders>
              <w:top w:val="nil"/>
              <w:left w:val="nil"/>
              <w:bottom w:val="single" w:sz="8" w:space="0" w:color="auto"/>
              <w:right w:val="single" w:sz="8" w:space="0" w:color="auto"/>
            </w:tcBorders>
            <w:shd w:val="clear" w:color="auto" w:fill="auto"/>
            <w:vAlign w:val="center"/>
            <w:hideMark/>
          </w:tcPr>
          <w:p w14:paraId="6474D4F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24,00</w:t>
            </w:r>
          </w:p>
        </w:tc>
        <w:tc>
          <w:tcPr>
            <w:tcW w:w="1590" w:type="dxa"/>
            <w:tcBorders>
              <w:top w:val="nil"/>
              <w:left w:val="nil"/>
              <w:bottom w:val="single" w:sz="8" w:space="0" w:color="auto"/>
              <w:right w:val="single" w:sz="8" w:space="0" w:color="auto"/>
            </w:tcBorders>
            <w:shd w:val="clear" w:color="auto" w:fill="auto"/>
            <w:vAlign w:val="bottom"/>
            <w:hideMark/>
          </w:tcPr>
          <w:p w14:paraId="711C31C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1AE4B6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E266066"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DD8512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EAD777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Βάνα  2"  σφαιρική , βαρέως  τύπου , με  σπείρωμα σύνδεσης  μέσα  βόλτα , ορειχάλκινη  , με  χειρολαβή αλουμινίου , για  πόσιμο νερό.</w:t>
            </w:r>
          </w:p>
        </w:tc>
        <w:tc>
          <w:tcPr>
            <w:tcW w:w="933" w:type="dxa"/>
            <w:tcBorders>
              <w:top w:val="nil"/>
              <w:left w:val="nil"/>
              <w:bottom w:val="single" w:sz="8" w:space="0" w:color="auto"/>
              <w:right w:val="single" w:sz="8" w:space="0" w:color="auto"/>
            </w:tcBorders>
            <w:shd w:val="clear" w:color="auto" w:fill="auto"/>
            <w:vAlign w:val="center"/>
            <w:hideMark/>
          </w:tcPr>
          <w:p w14:paraId="2FCD029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6E87BE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7FE6E14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w:t>
            </w:r>
          </w:p>
        </w:tc>
        <w:tc>
          <w:tcPr>
            <w:tcW w:w="1556" w:type="dxa"/>
            <w:tcBorders>
              <w:top w:val="nil"/>
              <w:left w:val="nil"/>
              <w:bottom w:val="single" w:sz="8" w:space="0" w:color="auto"/>
              <w:right w:val="single" w:sz="8" w:space="0" w:color="auto"/>
            </w:tcBorders>
            <w:shd w:val="clear" w:color="auto" w:fill="auto"/>
            <w:vAlign w:val="center"/>
            <w:hideMark/>
          </w:tcPr>
          <w:p w14:paraId="575C504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250,00</w:t>
            </w:r>
          </w:p>
        </w:tc>
        <w:tc>
          <w:tcPr>
            <w:tcW w:w="1590" w:type="dxa"/>
            <w:tcBorders>
              <w:top w:val="nil"/>
              <w:left w:val="nil"/>
              <w:bottom w:val="single" w:sz="8" w:space="0" w:color="auto"/>
              <w:right w:val="single" w:sz="8" w:space="0" w:color="auto"/>
            </w:tcBorders>
            <w:shd w:val="clear" w:color="auto" w:fill="auto"/>
            <w:vAlign w:val="bottom"/>
            <w:hideMark/>
          </w:tcPr>
          <w:p w14:paraId="0B7FBF2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ED435F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00BC372" w14:textId="77777777" w:rsidTr="008C0D6F">
        <w:trPr>
          <w:trHeight w:val="17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14D20F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6F5890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Βάνα σύρτη  4"  , βαρέως  τύπου , με  σπείρωμα σύνδεσης  μέσα - μέσα  βόλτα , ορειχάλκινη  , με συνολικό πλάτος βάνας στη σύνδεσή της 91mm , με  περιστροφική  χειρολαβή , κατάλληλη για χρήση σε νερό άρδευσης, πόσιμο νερό, εγκαταστάσεις θέρμανσης, ειδών υγιεινής, ατμού , θερμοκρασία λειτουργίας: 0 - 90C .</w:t>
            </w:r>
          </w:p>
        </w:tc>
        <w:tc>
          <w:tcPr>
            <w:tcW w:w="933" w:type="dxa"/>
            <w:tcBorders>
              <w:top w:val="nil"/>
              <w:left w:val="nil"/>
              <w:bottom w:val="single" w:sz="8" w:space="0" w:color="auto"/>
              <w:right w:val="single" w:sz="8" w:space="0" w:color="auto"/>
            </w:tcBorders>
            <w:shd w:val="clear" w:color="auto" w:fill="auto"/>
            <w:vAlign w:val="center"/>
            <w:hideMark/>
          </w:tcPr>
          <w:p w14:paraId="6495C1D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039D36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256F29A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80,00</w:t>
            </w:r>
          </w:p>
        </w:tc>
        <w:tc>
          <w:tcPr>
            <w:tcW w:w="1556" w:type="dxa"/>
            <w:tcBorders>
              <w:top w:val="nil"/>
              <w:left w:val="nil"/>
              <w:bottom w:val="single" w:sz="8" w:space="0" w:color="auto"/>
              <w:right w:val="single" w:sz="8" w:space="0" w:color="auto"/>
            </w:tcBorders>
            <w:shd w:val="clear" w:color="auto" w:fill="auto"/>
            <w:vAlign w:val="center"/>
            <w:hideMark/>
          </w:tcPr>
          <w:p w14:paraId="349C9C7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160,00</w:t>
            </w:r>
          </w:p>
        </w:tc>
        <w:tc>
          <w:tcPr>
            <w:tcW w:w="1590" w:type="dxa"/>
            <w:tcBorders>
              <w:top w:val="nil"/>
              <w:left w:val="nil"/>
              <w:bottom w:val="single" w:sz="8" w:space="0" w:color="auto"/>
              <w:right w:val="single" w:sz="8" w:space="0" w:color="auto"/>
            </w:tcBorders>
            <w:shd w:val="clear" w:color="auto" w:fill="auto"/>
            <w:vAlign w:val="bottom"/>
            <w:hideMark/>
          </w:tcPr>
          <w:p w14:paraId="772C5E8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C33F35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9D553EC" w14:textId="77777777" w:rsidTr="008C0D6F">
        <w:trPr>
          <w:trHeight w:val="81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E55E11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FA88F1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Βεντούζα  απόφραξης   Φ140mm  από  καουτσούκ , για  αποφράξεις  νιπτήρων - νεροχυτών - λεκάνες  w.c  κ.λ.π.</w:t>
            </w:r>
          </w:p>
        </w:tc>
        <w:tc>
          <w:tcPr>
            <w:tcW w:w="933" w:type="dxa"/>
            <w:tcBorders>
              <w:top w:val="nil"/>
              <w:left w:val="nil"/>
              <w:bottom w:val="single" w:sz="8" w:space="0" w:color="auto"/>
              <w:right w:val="single" w:sz="8" w:space="0" w:color="auto"/>
            </w:tcBorders>
            <w:shd w:val="clear" w:color="auto" w:fill="auto"/>
            <w:vAlign w:val="center"/>
            <w:hideMark/>
          </w:tcPr>
          <w:p w14:paraId="508527A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F4E755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1FF8CF1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2,30</w:t>
            </w:r>
          </w:p>
        </w:tc>
        <w:tc>
          <w:tcPr>
            <w:tcW w:w="1556" w:type="dxa"/>
            <w:tcBorders>
              <w:top w:val="nil"/>
              <w:left w:val="nil"/>
              <w:bottom w:val="single" w:sz="8" w:space="0" w:color="auto"/>
              <w:right w:val="single" w:sz="8" w:space="0" w:color="auto"/>
            </w:tcBorders>
            <w:shd w:val="clear" w:color="auto" w:fill="auto"/>
            <w:vAlign w:val="center"/>
            <w:hideMark/>
          </w:tcPr>
          <w:p w14:paraId="272CA30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46,00</w:t>
            </w:r>
          </w:p>
        </w:tc>
        <w:tc>
          <w:tcPr>
            <w:tcW w:w="1590" w:type="dxa"/>
            <w:tcBorders>
              <w:top w:val="nil"/>
              <w:left w:val="nil"/>
              <w:bottom w:val="single" w:sz="8" w:space="0" w:color="auto"/>
              <w:right w:val="single" w:sz="8" w:space="0" w:color="auto"/>
            </w:tcBorders>
            <w:shd w:val="clear" w:color="auto" w:fill="auto"/>
            <w:vAlign w:val="bottom"/>
            <w:hideMark/>
          </w:tcPr>
          <w:p w14:paraId="76782EC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BA8125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5F15851"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801725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A8CDD0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Γομαλάκα , ενισχυμένη με ρητίνες , για προστασία και στεγανοποίηση μεταλλικών σπειρωμάτων από πετρέλαια και βενζίνες , με ενσωματομένο πινέλο για εύκολη εφαρμογή , σε συσκευασία  60ml / τεμάχιο.</w:t>
            </w:r>
          </w:p>
        </w:tc>
        <w:tc>
          <w:tcPr>
            <w:tcW w:w="933" w:type="dxa"/>
            <w:tcBorders>
              <w:top w:val="nil"/>
              <w:left w:val="nil"/>
              <w:bottom w:val="single" w:sz="8" w:space="0" w:color="auto"/>
              <w:right w:val="single" w:sz="8" w:space="0" w:color="auto"/>
            </w:tcBorders>
            <w:shd w:val="clear" w:color="auto" w:fill="auto"/>
            <w:vAlign w:val="center"/>
            <w:hideMark/>
          </w:tcPr>
          <w:p w14:paraId="4907684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C390BE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w:t>
            </w:r>
          </w:p>
        </w:tc>
        <w:tc>
          <w:tcPr>
            <w:tcW w:w="1773" w:type="dxa"/>
            <w:tcBorders>
              <w:top w:val="nil"/>
              <w:left w:val="nil"/>
              <w:bottom w:val="single" w:sz="8" w:space="0" w:color="auto"/>
              <w:right w:val="single" w:sz="8" w:space="0" w:color="auto"/>
            </w:tcBorders>
            <w:shd w:val="clear" w:color="auto" w:fill="auto"/>
            <w:vAlign w:val="center"/>
            <w:hideMark/>
          </w:tcPr>
          <w:p w14:paraId="738A135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w:t>
            </w:r>
          </w:p>
        </w:tc>
        <w:tc>
          <w:tcPr>
            <w:tcW w:w="1556" w:type="dxa"/>
            <w:tcBorders>
              <w:top w:val="nil"/>
              <w:left w:val="nil"/>
              <w:bottom w:val="single" w:sz="8" w:space="0" w:color="auto"/>
              <w:right w:val="single" w:sz="8" w:space="0" w:color="auto"/>
            </w:tcBorders>
            <w:shd w:val="clear" w:color="auto" w:fill="auto"/>
            <w:vAlign w:val="center"/>
            <w:hideMark/>
          </w:tcPr>
          <w:p w14:paraId="13144DC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w:t>
            </w:r>
          </w:p>
        </w:tc>
        <w:tc>
          <w:tcPr>
            <w:tcW w:w="1590" w:type="dxa"/>
            <w:tcBorders>
              <w:top w:val="nil"/>
              <w:left w:val="nil"/>
              <w:bottom w:val="single" w:sz="8" w:space="0" w:color="auto"/>
              <w:right w:val="single" w:sz="8" w:space="0" w:color="auto"/>
            </w:tcBorders>
            <w:shd w:val="clear" w:color="auto" w:fill="auto"/>
            <w:vAlign w:val="bottom"/>
            <w:hideMark/>
          </w:tcPr>
          <w:p w14:paraId="0CF8205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5FE403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9543924" w14:textId="77777777" w:rsidTr="008C0D6F">
        <w:trPr>
          <w:trHeight w:val="111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6D5DDF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5B10B9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ορειχάλκινη  βαρέως  τύπου  με  σπείρωμα  1/4"  έξω  βόλτα  από τη μια πλευρά και ρακορ  3/8"  για  χαλκοσωλήνα  3/8"  από την άλλη πλευρά , χρησιμοποιείται σε μειωτές  νερού  GEMAK .</w:t>
            </w:r>
          </w:p>
        </w:tc>
        <w:tc>
          <w:tcPr>
            <w:tcW w:w="933" w:type="dxa"/>
            <w:tcBorders>
              <w:top w:val="nil"/>
              <w:left w:val="nil"/>
              <w:bottom w:val="single" w:sz="8" w:space="0" w:color="auto"/>
              <w:right w:val="single" w:sz="8" w:space="0" w:color="auto"/>
            </w:tcBorders>
            <w:shd w:val="clear" w:color="auto" w:fill="auto"/>
            <w:vAlign w:val="center"/>
            <w:hideMark/>
          </w:tcPr>
          <w:p w14:paraId="3416AF4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54EB6D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w:t>
            </w:r>
          </w:p>
        </w:tc>
        <w:tc>
          <w:tcPr>
            <w:tcW w:w="1773" w:type="dxa"/>
            <w:tcBorders>
              <w:top w:val="nil"/>
              <w:left w:val="nil"/>
              <w:bottom w:val="single" w:sz="8" w:space="0" w:color="auto"/>
              <w:right w:val="single" w:sz="8" w:space="0" w:color="auto"/>
            </w:tcBorders>
            <w:shd w:val="clear" w:color="auto" w:fill="auto"/>
            <w:vAlign w:val="center"/>
            <w:hideMark/>
          </w:tcPr>
          <w:p w14:paraId="17CA437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56" w:type="dxa"/>
            <w:tcBorders>
              <w:top w:val="nil"/>
              <w:left w:val="nil"/>
              <w:bottom w:val="single" w:sz="8" w:space="0" w:color="auto"/>
              <w:right w:val="single" w:sz="8" w:space="0" w:color="auto"/>
            </w:tcBorders>
            <w:shd w:val="clear" w:color="auto" w:fill="auto"/>
            <w:vAlign w:val="center"/>
            <w:hideMark/>
          </w:tcPr>
          <w:p w14:paraId="458AAD0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210,00</w:t>
            </w:r>
          </w:p>
        </w:tc>
        <w:tc>
          <w:tcPr>
            <w:tcW w:w="1590" w:type="dxa"/>
            <w:tcBorders>
              <w:top w:val="nil"/>
              <w:left w:val="nil"/>
              <w:bottom w:val="single" w:sz="8" w:space="0" w:color="auto"/>
              <w:right w:val="single" w:sz="8" w:space="0" w:color="auto"/>
            </w:tcBorders>
            <w:shd w:val="clear" w:color="auto" w:fill="auto"/>
            <w:vAlign w:val="bottom"/>
            <w:hideMark/>
          </w:tcPr>
          <w:p w14:paraId="741DCBD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62234E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00B1E57" w14:textId="77777777" w:rsidTr="008C0D6F">
        <w:trPr>
          <w:trHeight w:val="4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F20EEE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D79B8B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1/2"  μέσα-έξω  βόλτα  (Μ.Ε.Β.)  ,  ορειχάλκινη .</w:t>
            </w:r>
          </w:p>
        </w:tc>
        <w:tc>
          <w:tcPr>
            <w:tcW w:w="933" w:type="dxa"/>
            <w:tcBorders>
              <w:top w:val="nil"/>
              <w:left w:val="nil"/>
              <w:bottom w:val="single" w:sz="8" w:space="0" w:color="auto"/>
              <w:right w:val="single" w:sz="8" w:space="0" w:color="auto"/>
            </w:tcBorders>
            <w:shd w:val="clear" w:color="auto" w:fill="auto"/>
            <w:vAlign w:val="center"/>
            <w:hideMark/>
          </w:tcPr>
          <w:p w14:paraId="41AFD8B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21999C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7B2C609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556" w:type="dxa"/>
            <w:tcBorders>
              <w:top w:val="nil"/>
              <w:left w:val="nil"/>
              <w:bottom w:val="single" w:sz="8" w:space="0" w:color="auto"/>
              <w:right w:val="single" w:sz="8" w:space="0" w:color="auto"/>
            </w:tcBorders>
            <w:shd w:val="clear" w:color="auto" w:fill="auto"/>
            <w:vAlign w:val="center"/>
            <w:hideMark/>
          </w:tcPr>
          <w:p w14:paraId="7081AA9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w:t>
            </w:r>
          </w:p>
        </w:tc>
        <w:tc>
          <w:tcPr>
            <w:tcW w:w="1590" w:type="dxa"/>
            <w:tcBorders>
              <w:top w:val="nil"/>
              <w:left w:val="nil"/>
              <w:bottom w:val="single" w:sz="8" w:space="0" w:color="auto"/>
              <w:right w:val="single" w:sz="8" w:space="0" w:color="auto"/>
            </w:tcBorders>
            <w:shd w:val="clear" w:color="auto" w:fill="auto"/>
            <w:vAlign w:val="bottom"/>
            <w:hideMark/>
          </w:tcPr>
          <w:p w14:paraId="397B205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394018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13589F3" w14:textId="77777777" w:rsidTr="008C0D6F">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597ACF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22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6D39D3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3/4"  μέσα-έξω  βόλτα  (Μ.Ε.Β.)  ,  ορειχάλκινη .</w:t>
            </w:r>
          </w:p>
        </w:tc>
        <w:tc>
          <w:tcPr>
            <w:tcW w:w="933" w:type="dxa"/>
            <w:tcBorders>
              <w:top w:val="nil"/>
              <w:left w:val="nil"/>
              <w:bottom w:val="single" w:sz="8" w:space="0" w:color="auto"/>
              <w:right w:val="single" w:sz="8" w:space="0" w:color="auto"/>
            </w:tcBorders>
            <w:shd w:val="clear" w:color="auto" w:fill="auto"/>
            <w:vAlign w:val="center"/>
            <w:hideMark/>
          </w:tcPr>
          <w:p w14:paraId="7F43B2E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3342DC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63CCF28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4881DB1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w:t>
            </w:r>
          </w:p>
        </w:tc>
        <w:tc>
          <w:tcPr>
            <w:tcW w:w="1590" w:type="dxa"/>
            <w:tcBorders>
              <w:top w:val="nil"/>
              <w:left w:val="nil"/>
              <w:bottom w:val="single" w:sz="8" w:space="0" w:color="auto"/>
              <w:right w:val="single" w:sz="8" w:space="0" w:color="auto"/>
            </w:tcBorders>
            <w:shd w:val="clear" w:color="auto" w:fill="auto"/>
            <w:vAlign w:val="bottom"/>
            <w:hideMark/>
          </w:tcPr>
          <w:p w14:paraId="38BF19A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64932F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4D222A9" w14:textId="77777777" w:rsidTr="008C0D6F">
        <w:trPr>
          <w:trHeight w:val="13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DF9DCA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594024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ορειχάλκινη  1/2"  θυληκή (Μ.Β.)  με ρακόρ  Φ16x2 , με βάση για στήριξη στον τοίχο για  σωλήνα  Φ16Χ2mm  από δικτυωμένο  πολυαιθυλένιο .</w:t>
            </w:r>
          </w:p>
        </w:tc>
        <w:tc>
          <w:tcPr>
            <w:tcW w:w="933" w:type="dxa"/>
            <w:tcBorders>
              <w:top w:val="nil"/>
              <w:left w:val="nil"/>
              <w:bottom w:val="single" w:sz="8" w:space="0" w:color="auto"/>
              <w:right w:val="single" w:sz="8" w:space="0" w:color="auto"/>
            </w:tcBorders>
            <w:shd w:val="clear" w:color="auto" w:fill="auto"/>
            <w:vAlign w:val="center"/>
            <w:hideMark/>
          </w:tcPr>
          <w:p w14:paraId="1A27924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B2310F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0B4DF06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480B726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7A30F05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280733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3BFEFF0" w14:textId="77777777" w:rsidTr="008C0D6F">
        <w:trPr>
          <w:trHeight w:val="112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C88810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BCA453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ορειχάλκινη  1/2"  θυληκή (Μ.Β.)  με ρακόρ  Φ18x2 , με βάση για στήριξη στον τοίχο για  σωλήνα  Φ18Χ2mm  από δικτυωμένο  πολυαιθυλένιο .</w:t>
            </w:r>
          </w:p>
        </w:tc>
        <w:tc>
          <w:tcPr>
            <w:tcW w:w="933" w:type="dxa"/>
            <w:tcBorders>
              <w:top w:val="nil"/>
              <w:left w:val="nil"/>
              <w:bottom w:val="single" w:sz="8" w:space="0" w:color="auto"/>
              <w:right w:val="single" w:sz="8" w:space="0" w:color="auto"/>
            </w:tcBorders>
            <w:shd w:val="clear" w:color="auto" w:fill="auto"/>
            <w:vAlign w:val="center"/>
            <w:hideMark/>
          </w:tcPr>
          <w:p w14:paraId="59CDB20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334BEF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598E070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38B1865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0D7AB04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6C9B8B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6D27F41"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564B18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2FADB0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1+1/4"  μέσα-έξω  βόλτα  ( Μ.Ε.Β. )  σιδερένια  μαύρη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0CB0D59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6FDB61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7E40C80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556" w:type="dxa"/>
            <w:tcBorders>
              <w:top w:val="nil"/>
              <w:left w:val="nil"/>
              <w:bottom w:val="single" w:sz="8" w:space="0" w:color="auto"/>
              <w:right w:val="single" w:sz="8" w:space="0" w:color="auto"/>
            </w:tcBorders>
            <w:shd w:val="clear" w:color="auto" w:fill="auto"/>
            <w:vAlign w:val="center"/>
            <w:hideMark/>
          </w:tcPr>
          <w:p w14:paraId="1646D60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w:t>
            </w:r>
          </w:p>
        </w:tc>
        <w:tc>
          <w:tcPr>
            <w:tcW w:w="1590" w:type="dxa"/>
            <w:tcBorders>
              <w:top w:val="nil"/>
              <w:left w:val="nil"/>
              <w:bottom w:val="single" w:sz="8" w:space="0" w:color="auto"/>
              <w:right w:val="single" w:sz="8" w:space="0" w:color="auto"/>
            </w:tcBorders>
            <w:shd w:val="clear" w:color="auto" w:fill="auto"/>
            <w:vAlign w:val="bottom"/>
            <w:hideMark/>
          </w:tcPr>
          <w:p w14:paraId="368D1BB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E6D012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85958D1"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4688FA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A5C6FA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Γωνία  1+1/2"  μέσα-έξω  βόλτα  ( Μ.Ε.Β. )  σιδερένια  μαύρη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2734666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0489C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C98D3B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w:t>
            </w:r>
          </w:p>
        </w:tc>
        <w:tc>
          <w:tcPr>
            <w:tcW w:w="1556" w:type="dxa"/>
            <w:tcBorders>
              <w:top w:val="nil"/>
              <w:left w:val="nil"/>
              <w:bottom w:val="single" w:sz="8" w:space="0" w:color="auto"/>
              <w:right w:val="single" w:sz="8" w:space="0" w:color="auto"/>
            </w:tcBorders>
            <w:shd w:val="clear" w:color="auto" w:fill="auto"/>
            <w:vAlign w:val="center"/>
            <w:hideMark/>
          </w:tcPr>
          <w:p w14:paraId="2DFE86D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w:t>
            </w:r>
          </w:p>
        </w:tc>
        <w:tc>
          <w:tcPr>
            <w:tcW w:w="1590" w:type="dxa"/>
            <w:tcBorders>
              <w:top w:val="nil"/>
              <w:left w:val="nil"/>
              <w:bottom w:val="single" w:sz="8" w:space="0" w:color="auto"/>
              <w:right w:val="single" w:sz="8" w:space="0" w:color="auto"/>
            </w:tcBorders>
            <w:shd w:val="clear" w:color="auto" w:fill="auto"/>
            <w:vAlign w:val="bottom"/>
            <w:hideMark/>
          </w:tcPr>
          <w:p w14:paraId="1886E56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A1A91D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F40E50E" w14:textId="77777777" w:rsidTr="008C0D6F">
        <w:trPr>
          <w:trHeight w:val="7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6B12BD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5EC59E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Διακόπτης νερού  γωνιακός   1/2" Χ 1/2"   σφαιρικός  ,  έξω  βόλτα  ,  νίκελ .</w:t>
            </w:r>
          </w:p>
        </w:tc>
        <w:tc>
          <w:tcPr>
            <w:tcW w:w="933" w:type="dxa"/>
            <w:tcBorders>
              <w:top w:val="nil"/>
              <w:left w:val="nil"/>
              <w:bottom w:val="single" w:sz="8" w:space="0" w:color="auto"/>
              <w:right w:val="single" w:sz="8" w:space="0" w:color="auto"/>
            </w:tcBorders>
            <w:shd w:val="clear" w:color="auto" w:fill="auto"/>
            <w:vAlign w:val="center"/>
            <w:hideMark/>
          </w:tcPr>
          <w:p w14:paraId="374201F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A51E45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w:t>
            </w:r>
          </w:p>
        </w:tc>
        <w:tc>
          <w:tcPr>
            <w:tcW w:w="1773" w:type="dxa"/>
            <w:tcBorders>
              <w:top w:val="nil"/>
              <w:left w:val="nil"/>
              <w:bottom w:val="single" w:sz="8" w:space="0" w:color="auto"/>
              <w:right w:val="single" w:sz="8" w:space="0" w:color="auto"/>
            </w:tcBorders>
            <w:shd w:val="clear" w:color="auto" w:fill="auto"/>
            <w:vAlign w:val="center"/>
            <w:hideMark/>
          </w:tcPr>
          <w:p w14:paraId="32B1399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w:t>
            </w:r>
          </w:p>
        </w:tc>
        <w:tc>
          <w:tcPr>
            <w:tcW w:w="1556" w:type="dxa"/>
            <w:tcBorders>
              <w:top w:val="nil"/>
              <w:left w:val="nil"/>
              <w:bottom w:val="single" w:sz="8" w:space="0" w:color="auto"/>
              <w:right w:val="single" w:sz="8" w:space="0" w:color="auto"/>
            </w:tcBorders>
            <w:shd w:val="clear" w:color="auto" w:fill="auto"/>
            <w:vAlign w:val="center"/>
            <w:hideMark/>
          </w:tcPr>
          <w:p w14:paraId="53FA3B6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150,00</w:t>
            </w:r>
          </w:p>
        </w:tc>
        <w:tc>
          <w:tcPr>
            <w:tcW w:w="1590" w:type="dxa"/>
            <w:tcBorders>
              <w:top w:val="nil"/>
              <w:left w:val="nil"/>
              <w:bottom w:val="single" w:sz="8" w:space="0" w:color="auto"/>
              <w:right w:val="single" w:sz="8" w:space="0" w:color="auto"/>
            </w:tcBorders>
            <w:shd w:val="clear" w:color="auto" w:fill="auto"/>
            <w:vAlign w:val="bottom"/>
            <w:hideMark/>
          </w:tcPr>
          <w:p w14:paraId="41C6B6F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F64F61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DEFA849"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7A046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AADD1C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Διακόπτης νερού  γωνιακός   3/4" Χ 1/2"   σφαιρικός  ,  έξω  βόλτα  , πλυντηρίου , νίκελ .</w:t>
            </w:r>
          </w:p>
        </w:tc>
        <w:tc>
          <w:tcPr>
            <w:tcW w:w="933" w:type="dxa"/>
            <w:tcBorders>
              <w:top w:val="nil"/>
              <w:left w:val="nil"/>
              <w:bottom w:val="single" w:sz="8" w:space="0" w:color="auto"/>
              <w:right w:val="single" w:sz="8" w:space="0" w:color="auto"/>
            </w:tcBorders>
            <w:shd w:val="clear" w:color="auto" w:fill="auto"/>
            <w:vAlign w:val="center"/>
            <w:hideMark/>
          </w:tcPr>
          <w:p w14:paraId="3956591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0A4F3B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3259E7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w:t>
            </w:r>
          </w:p>
        </w:tc>
        <w:tc>
          <w:tcPr>
            <w:tcW w:w="1556" w:type="dxa"/>
            <w:tcBorders>
              <w:top w:val="nil"/>
              <w:left w:val="nil"/>
              <w:bottom w:val="single" w:sz="8" w:space="0" w:color="auto"/>
              <w:right w:val="single" w:sz="8" w:space="0" w:color="auto"/>
            </w:tcBorders>
            <w:shd w:val="clear" w:color="auto" w:fill="auto"/>
            <w:vAlign w:val="center"/>
            <w:hideMark/>
          </w:tcPr>
          <w:p w14:paraId="253C70C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60,00</w:t>
            </w:r>
          </w:p>
        </w:tc>
        <w:tc>
          <w:tcPr>
            <w:tcW w:w="1590" w:type="dxa"/>
            <w:tcBorders>
              <w:top w:val="nil"/>
              <w:left w:val="nil"/>
              <w:bottom w:val="single" w:sz="8" w:space="0" w:color="auto"/>
              <w:right w:val="single" w:sz="8" w:space="0" w:color="auto"/>
            </w:tcBorders>
            <w:shd w:val="clear" w:color="auto" w:fill="auto"/>
            <w:vAlign w:val="bottom"/>
            <w:hideMark/>
          </w:tcPr>
          <w:p w14:paraId="1ABE60D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49547C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7F9A826" w14:textId="77777777" w:rsidTr="008C0D6F">
        <w:trPr>
          <w:trHeight w:val="7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E17D03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29A88D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Ελαστική  διαφραγματική  μεμβράνη  από  EPDM  για τον  μειωτή  GEMAK  AS-A/Y-20A    DN100  (4") -Υ-.</w:t>
            </w:r>
          </w:p>
        </w:tc>
        <w:tc>
          <w:tcPr>
            <w:tcW w:w="933" w:type="dxa"/>
            <w:tcBorders>
              <w:top w:val="nil"/>
              <w:left w:val="nil"/>
              <w:bottom w:val="single" w:sz="8" w:space="0" w:color="auto"/>
              <w:right w:val="single" w:sz="8" w:space="0" w:color="auto"/>
            </w:tcBorders>
            <w:shd w:val="clear" w:color="auto" w:fill="auto"/>
            <w:vAlign w:val="center"/>
            <w:hideMark/>
          </w:tcPr>
          <w:p w14:paraId="5D80A44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B2B218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30B1AA1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56" w:type="dxa"/>
            <w:tcBorders>
              <w:top w:val="nil"/>
              <w:left w:val="nil"/>
              <w:bottom w:val="single" w:sz="8" w:space="0" w:color="auto"/>
              <w:right w:val="single" w:sz="8" w:space="0" w:color="auto"/>
            </w:tcBorders>
            <w:shd w:val="clear" w:color="auto" w:fill="auto"/>
            <w:vAlign w:val="center"/>
            <w:hideMark/>
          </w:tcPr>
          <w:p w14:paraId="2AD7AF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400,00</w:t>
            </w:r>
          </w:p>
        </w:tc>
        <w:tc>
          <w:tcPr>
            <w:tcW w:w="1590" w:type="dxa"/>
            <w:tcBorders>
              <w:top w:val="nil"/>
              <w:left w:val="nil"/>
              <w:bottom w:val="single" w:sz="8" w:space="0" w:color="auto"/>
              <w:right w:val="single" w:sz="8" w:space="0" w:color="auto"/>
            </w:tcBorders>
            <w:shd w:val="clear" w:color="auto" w:fill="auto"/>
            <w:vAlign w:val="bottom"/>
            <w:hideMark/>
          </w:tcPr>
          <w:p w14:paraId="2F838EC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5083C2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431132E" w14:textId="77777777" w:rsidTr="008C0D6F">
        <w:trPr>
          <w:trHeight w:val="88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FB481D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AE4D16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Ελαστική  διαφραγματική  μεμβράνη  από  EPDM  για τον  μειωτή  GEMAK  AS-A/Y-20A    DN125  (5") -Υ-.</w:t>
            </w:r>
          </w:p>
        </w:tc>
        <w:tc>
          <w:tcPr>
            <w:tcW w:w="933" w:type="dxa"/>
            <w:tcBorders>
              <w:top w:val="nil"/>
              <w:left w:val="nil"/>
              <w:bottom w:val="single" w:sz="8" w:space="0" w:color="auto"/>
              <w:right w:val="single" w:sz="8" w:space="0" w:color="auto"/>
            </w:tcBorders>
            <w:shd w:val="clear" w:color="auto" w:fill="auto"/>
            <w:vAlign w:val="center"/>
            <w:hideMark/>
          </w:tcPr>
          <w:p w14:paraId="5741D87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419759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w:t>
            </w:r>
          </w:p>
        </w:tc>
        <w:tc>
          <w:tcPr>
            <w:tcW w:w="1773" w:type="dxa"/>
            <w:tcBorders>
              <w:top w:val="nil"/>
              <w:left w:val="nil"/>
              <w:bottom w:val="single" w:sz="8" w:space="0" w:color="auto"/>
              <w:right w:val="single" w:sz="8" w:space="0" w:color="auto"/>
            </w:tcBorders>
            <w:shd w:val="clear" w:color="auto" w:fill="auto"/>
            <w:vAlign w:val="center"/>
            <w:hideMark/>
          </w:tcPr>
          <w:p w14:paraId="2FC0019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56" w:type="dxa"/>
            <w:tcBorders>
              <w:top w:val="nil"/>
              <w:left w:val="nil"/>
              <w:bottom w:val="single" w:sz="8" w:space="0" w:color="auto"/>
              <w:right w:val="single" w:sz="8" w:space="0" w:color="auto"/>
            </w:tcBorders>
            <w:shd w:val="clear" w:color="auto" w:fill="auto"/>
            <w:vAlign w:val="center"/>
            <w:hideMark/>
          </w:tcPr>
          <w:p w14:paraId="74099D0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90" w:type="dxa"/>
            <w:tcBorders>
              <w:top w:val="nil"/>
              <w:left w:val="nil"/>
              <w:bottom w:val="single" w:sz="8" w:space="0" w:color="auto"/>
              <w:right w:val="single" w:sz="8" w:space="0" w:color="auto"/>
            </w:tcBorders>
            <w:shd w:val="clear" w:color="auto" w:fill="auto"/>
            <w:vAlign w:val="bottom"/>
            <w:hideMark/>
          </w:tcPr>
          <w:p w14:paraId="2FD9DE9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43D715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BD48322"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9B9B4F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461094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Ελαστική  διαφραγματική  μεμβράνη  από  EPDM  για τον  μειωτή  GEMAK  AS-A/Y-20A    DN150  (6") -Υ-.</w:t>
            </w:r>
          </w:p>
        </w:tc>
        <w:tc>
          <w:tcPr>
            <w:tcW w:w="933" w:type="dxa"/>
            <w:tcBorders>
              <w:top w:val="nil"/>
              <w:left w:val="nil"/>
              <w:bottom w:val="single" w:sz="8" w:space="0" w:color="auto"/>
              <w:right w:val="single" w:sz="8" w:space="0" w:color="auto"/>
            </w:tcBorders>
            <w:shd w:val="clear" w:color="auto" w:fill="auto"/>
            <w:vAlign w:val="center"/>
            <w:hideMark/>
          </w:tcPr>
          <w:p w14:paraId="79ACD70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6C3291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w:t>
            </w:r>
          </w:p>
        </w:tc>
        <w:tc>
          <w:tcPr>
            <w:tcW w:w="1773" w:type="dxa"/>
            <w:tcBorders>
              <w:top w:val="nil"/>
              <w:left w:val="nil"/>
              <w:bottom w:val="single" w:sz="8" w:space="0" w:color="auto"/>
              <w:right w:val="single" w:sz="8" w:space="0" w:color="auto"/>
            </w:tcBorders>
            <w:shd w:val="clear" w:color="auto" w:fill="auto"/>
            <w:vAlign w:val="center"/>
            <w:hideMark/>
          </w:tcPr>
          <w:p w14:paraId="380D7FF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56" w:type="dxa"/>
            <w:tcBorders>
              <w:top w:val="nil"/>
              <w:left w:val="nil"/>
              <w:bottom w:val="single" w:sz="8" w:space="0" w:color="auto"/>
              <w:right w:val="single" w:sz="8" w:space="0" w:color="auto"/>
            </w:tcBorders>
            <w:shd w:val="clear" w:color="auto" w:fill="auto"/>
            <w:vAlign w:val="center"/>
            <w:hideMark/>
          </w:tcPr>
          <w:p w14:paraId="78F35B1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800,00</w:t>
            </w:r>
          </w:p>
        </w:tc>
        <w:tc>
          <w:tcPr>
            <w:tcW w:w="1590" w:type="dxa"/>
            <w:tcBorders>
              <w:top w:val="nil"/>
              <w:left w:val="nil"/>
              <w:bottom w:val="single" w:sz="8" w:space="0" w:color="auto"/>
              <w:right w:val="single" w:sz="8" w:space="0" w:color="auto"/>
            </w:tcBorders>
            <w:shd w:val="clear" w:color="auto" w:fill="auto"/>
            <w:vAlign w:val="bottom"/>
            <w:hideMark/>
          </w:tcPr>
          <w:p w14:paraId="2AFA167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73D759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D4C6E93"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2B79D6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91F0BA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Ελαστικό  στεγανότητας  έδρας  από  EPDM  για τον  μειωτή  GEMAK  AS-A/Y-20A    DN100  (4") -Υ-.</w:t>
            </w:r>
          </w:p>
        </w:tc>
        <w:tc>
          <w:tcPr>
            <w:tcW w:w="933" w:type="dxa"/>
            <w:tcBorders>
              <w:top w:val="nil"/>
              <w:left w:val="nil"/>
              <w:bottom w:val="single" w:sz="8" w:space="0" w:color="auto"/>
              <w:right w:val="single" w:sz="8" w:space="0" w:color="auto"/>
            </w:tcBorders>
            <w:shd w:val="clear" w:color="auto" w:fill="auto"/>
            <w:vAlign w:val="center"/>
            <w:hideMark/>
          </w:tcPr>
          <w:p w14:paraId="670DFFB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F17323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57ED7C8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56" w:type="dxa"/>
            <w:tcBorders>
              <w:top w:val="nil"/>
              <w:left w:val="nil"/>
              <w:bottom w:val="single" w:sz="8" w:space="0" w:color="auto"/>
              <w:right w:val="single" w:sz="8" w:space="0" w:color="auto"/>
            </w:tcBorders>
            <w:shd w:val="clear" w:color="auto" w:fill="auto"/>
            <w:vAlign w:val="center"/>
            <w:hideMark/>
          </w:tcPr>
          <w:p w14:paraId="4CCF5B7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100,00</w:t>
            </w:r>
          </w:p>
        </w:tc>
        <w:tc>
          <w:tcPr>
            <w:tcW w:w="1590" w:type="dxa"/>
            <w:tcBorders>
              <w:top w:val="nil"/>
              <w:left w:val="nil"/>
              <w:bottom w:val="single" w:sz="8" w:space="0" w:color="auto"/>
              <w:right w:val="single" w:sz="8" w:space="0" w:color="auto"/>
            </w:tcBorders>
            <w:shd w:val="clear" w:color="auto" w:fill="auto"/>
            <w:vAlign w:val="bottom"/>
            <w:hideMark/>
          </w:tcPr>
          <w:p w14:paraId="49F52AA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D71AED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65C5400"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83AF7C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93FBF2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xml:space="preserve">Ελαστικό  στεγανότητας  έδρας  από  EPDM  για τον  μειωτή  GEMAK  AS-A/Y-20A    DN125  (5") .-Υ- </w:t>
            </w:r>
          </w:p>
        </w:tc>
        <w:tc>
          <w:tcPr>
            <w:tcW w:w="933" w:type="dxa"/>
            <w:tcBorders>
              <w:top w:val="nil"/>
              <w:left w:val="nil"/>
              <w:bottom w:val="single" w:sz="8" w:space="0" w:color="auto"/>
              <w:right w:val="single" w:sz="8" w:space="0" w:color="auto"/>
            </w:tcBorders>
            <w:shd w:val="clear" w:color="auto" w:fill="auto"/>
            <w:vAlign w:val="center"/>
            <w:hideMark/>
          </w:tcPr>
          <w:p w14:paraId="1D94B6F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D3C41B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3BB168A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56" w:type="dxa"/>
            <w:tcBorders>
              <w:top w:val="nil"/>
              <w:left w:val="nil"/>
              <w:bottom w:val="single" w:sz="8" w:space="0" w:color="auto"/>
              <w:right w:val="single" w:sz="8" w:space="0" w:color="auto"/>
            </w:tcBorders>
            <w:shd w:val="clear" w:color="auto" w:fill="auto"/>
            <w:vAlign w:val="center"/>
            <w:hideMark/>
          </w:tcPr>
          <w:p w14:paraId="2009065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100,00</w:t>
            </w:r>
          </w:p>
        </w:tc>
        <w:tc>
          <w:tcPr>
            <w:tcW w:w="1590" w:type="dxa"/>
            <w:tcBorders>
              <w:top w:val="nil"/>
              <w:left w:val="nil"/>
              <w:bottom w:val="single" w:sz="8" w:space="0" w:color="auto"/>
              <w:right w:val="single" w:sz="8" w:space="0" w:color="auto"/>
            </w:tcBorders>
            <w:shd w:val="clear" w:color="auto" w:fill="auto"/>
            <w:vAlign w:val="bottom"/>
            <w:hideMark/>
          </w:tcPr>
          <w:p w14:paraId="154432F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464B40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1AA9AD7" w14:textId="77777777" w:rsidTr="008C0D6F">
        <w:trPr>
          <w:trHeight w:val="76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F0F78D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F9AA43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Ελαστικό  στεγανότητας  έδρας  από  EPDM  για τον  μειωτή  GEMAK  AS-A/Y-20A    DN150  (6") -Υ-.</w:t>
            </w:r>
          </w:p>
        </w:tc>
        <w:tc>
          <w:tcPr>
            <w:tcW w:w="933" w:type="dxa"/>
            <w:tcBorders>
              <w:top w:val="nil"/>
              <w:left w:val="nil"/>
              <w:bottom w:val="single" w:sz="8" w:space="0" w:color="auto"/>
              <w:right w:val="single" w:sz="8" w:space="0" w:color="auto"/>
            </w:tcBorders>
            <w:shd w:val="clear" w:color="auto" w:fill="auto"/>
            <w:vAlign w:val="center"/>
            <w:hideMark/>
          </w:tcPr>
          <w:p w14:paraId="6A9ADE5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24FD1D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5B3328E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56" w:type="dxa"/>
            <w:tcBorders>
              <w:top w:val="nil"/>
              <w:left w:val="nil"/>
              <w:bottom w:val="single" w:sz="8" w:space="0" w:color="auto"/>
              <w:right w:val="single" w:sz="8" w:space="0" w:color="auto"/>
            </w:tcBorders>
            <w:shd w:val="clear" w:color="auto" w:fill="auto"/>
            <w:vAlign w:val="center"/>
            <w:hideMark/>
          </w:tcPr>
          <w:p w14:paraId="54B6394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100,00</w:t>
            </w:r>
          </w:p>
        </w:tc>
        <w:tc>
          <w:tcPr>
            <w:tcW w:w="1590" w:type="dxa"/>
            <w:tcBorders>
              <w:top w:val="nil"/>
              <w:left w:val="nil"/>
              <w:bottom w:val="single" w:sz="8" w:space="0" w:color="auto"/>
              <w:right w:val="single" w:sz="8" w:space="0" w:color="auto"/>
            </w:tcBorders>
            <w:shd w:val="clear" w:color="auto" w:fill="auto"/>
            <w:vAlign w:val="bottom"/>
            <w:hideMark/>
          </w:tcPr>
          <w:p w14:paraId="6DBF6A0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3543CB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6604759" w14:textId="77777777" w:rsidTr="008C0D6F">
        <w:trPr>
          <w:trHeight w:val="5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902F9D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2371E0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Ηλεκτρονικό  καυστήρα  πετρελαίου , RIELLO  RM 0503 SE , CE .</w:t>
            </w:r>
          </w:p>
        </w:tc>
        <w:tc>
          <w:tcPr>
            <w:tcW w:w="933" w:type="dxa"/>
            <w:tcBorders>
              <w:top w:val="nil"/>
              <w:left w:val="nil"/>
              <w:bottom w:val="single" w:sz="8" w:space="0" w:color="auto"/>
              <w:right w:val="single" w:sz="8" w:space="0" w:color="auto"/>
            </w:tcBorders>
            <w:shd w:val="clear" w:color="auto" w:fill="auto"/>
            <w:vAlign w:val="center"/>
            <w:hideMark/>
          </w:tcPr>
          <w:p w14:paraId="178878B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98BF3D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3915D35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230,00</w:t>
            </w:r>
          </w:p>
        </w:tc>
        <w:tc>
          <w:tcPr>
            <w:tcW w:w="1556" w:type="dxa"/>
            <w:tcBorders>
              <w:top w:val="nil"/>
              <w:left w:val="nil"/>
              <w:bottom w:val="single" w:sz="8" w:space="0" w:color="auto"/>
              <w:right w:val="single" w:sz="8" w:space="0" w:color="auto"/>
            </w:tcBorders>
            <w:shd w:val="clear" w:color="auto" w:fill="auto"/>
            <w:vAlign w:val="center"/>
            <w:hideMark/>
          </w:tcPr>
          <w:p w14:paraId="1559D42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460,00</w:t>
            </w:r>
          </w:p>
        </w:tc>
        <w:tc>
          <w:tcPr>
            <w:tcW w:w="1590" w:type="dxa"/>
            <w:tcBorders>
              <w:top w:val="nil"/>
              <w:left w:val="nil"/>
              <w:bottom w:val="single" w:sz="8" w:space="0" w:color="auto"/>
              <w:right w:val="single" w:sz="8" w:space="0" w:color="auto"/>
            </w:tcBorders>
            <w:shd w:val="clear" w:color="auto" w:fill="auto"/>
            <w:vAlign w:val="bottom"/>
            <w:hideMark/>
          </w:tcPr>
          <w:p w14:paraId="322D89D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80D6EC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EC7B77C" w14:textId="77777777" w:rsidTr="008C0D6F">
        <w:trPr>
          <w:trHeight w:val="11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69E06D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36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77A047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Καζανάκι  λεκάνης  w.c.  , χαμηλής  πίεσης  1/2" , επικαθήμενο  , πλαστικό  ,  λευκό , με εσωτερική μόνωση κατά του θορύβου , με την παροχή νερού στο πλάϊ .</w:t>
            </w:r>
          </w:p>
        </w:tc>
        <w:tc>
          <w:tcPr>
            <w:tcW w:w="933" w:type="dxa"/>
            <w:tcBorders>
              <w:top w:val="nil"/>
              <w:left w:val="nil"/>
              <w:bottom w:val="single" w:sz="8" w:space="0" w:color="auto"/>
              <w:right w:val="single" w:sz="8" w:space="0" w:color="auto"/>
            </w:tcBorders>
            <w:shd w:val="clear" w:color="auto" w:fill="auto"/>
            <w:vAlign w:val="center"/>
            <w:hideMark/>
          </w:tcPr>
          <w:p w14:paraId="5F0AC55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B4263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7CE04F2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w:t>
            </w:r>
          </w:p>
        </w:tc>
        <w:tc>
          <w:tcPr>
            <w:tcW w:w="1556" w:type="dxa"/>
            <w:tcBorders>
              <w:top w:val="nil"/>
              <w:left w:val="nil"/>
              <w:bottom w:val="single" w:sz="8" w:space="0" w:color="auto"/>
              <w:right w:val="single" w:sz="8" w:space="0" w:color="auto"/>
            </w:tcBorders>
            <w:shd w:val="clear" w:color="auto" w:fill="auto"/>
            <w:vAlign w:val="center"/>
            <w:hideMark/>
          </w:tcPr>
          <w:p w14:paraId="444A922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800,00</w:t>
            </w:r>
          </w:p>
        </w:tc>
        <w:tc>
          <w:tcPr>
            <w:tcW w:w="1590" w:type="dxa"/>
            <w:tcBorders>
              <w:top w:val="nil"/>
              <w:left w:val="nil"/>
              <w:bottom w:val="single" w:sz="8" w:space="0" w:color="auto"/>
              <w:right w:val="single" w:sz="8" w:space="0" w:color="auto"/>
            </w:tcBorders>
            <w:shd w:val="clear" w:color="auto" w:fill="auto"/>
            <w:vAlign w:val="bottom"/>
            <w:hideMark/>
          </w:tcPr>
          <w:p w14:paraId="7BD567C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4FB7BC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CFBEFD5" w14:textId="77777777" w:rsidTr="008C0D6F">
        <w:trPr>
          <w:trHeight w:val="13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ED7137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C12D38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Καζανάκι  λεκάνης  w.c.  , χαμηλής  πίεσης  1/2" , επικαθήμενο  , πλαστικό  ,  στενό , διαστάσεων 36cm(μήκος) X 17cm(πλάτος) X 35cm(ύψος) , λευκό ,  με εσωτερική μόνωση κατά του θορύβου , με την παροχή νερού στο πλάϊ .</w:t>
            </w:r>
          </w:p>
        </w:tc>
        <w:tc>
          <w:tcPr>
            <w:tcW w:w="933" w:type="dxa"/>
            <w:tcBorders>
              <w:top w:val="nil"/>
              <w:left w:val="nil"/>
              <w:bottom w:val="single" w:sz="8" w:space="0" w:color="auto"/>
              <w:right w:val="single" w:sz="8" w:space="0" w:color="auto"/>
            </w:tcBorders>
            <w:shd w:val="clear" w:color="auto" w:fill="auto"/>
            <w:vAlign w:val="center"/>
            <w:hideMark/>
          </w:tcPr>
          <w:p w14:paraId="6949182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430D95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510F203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w:t>
            </w:r>
          </w:p>
        </w:tc>
        <w:tc>
          <w:tcPr>
            <w:tcW w:w="1556" w:type="dxa"/>
            <w:tcBorders>
              <w:top w:val="nil"/>
              <w:left w:val="nil"/>
              <w:bottom w:val="single" w:sz="8" w:space="0" w:color="auto"/>
              <w:right w:val="single" w:sz="8" w:space="0" w:color="auto"/>
            </w:tcBorders>
            <w:shd w:val="clear" w:color="auto" w:fill="auto"/>
            <w:vAlign w:val="center"/>
            <w:hideMark/>
          </w:tcPr>
          <w:p w14:paraId="4C53EBF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400,00</w:t>
            </w:r>
          </w:p>
        </w:tc>
        <w:tc>
          <w:tcPr>
            <w:tcW w:w="1590" w:type="dxa"/>
            <w:tcBorders>
              <w:top w:val="nil"/>
              <w:left w:val="nil"/>
              <w:bottom w:val="single" w:sz="8" w:space="0" w:color="auto"/>
              <w:right w:val="single" w:sz="8" w:space="0" w:color="auto"/>
            </w:tcBorders>
            <w:shd w:val="clear" w:color="auto" w:fill="auto"/>
            <w:vAlign w:val="bottom"/>
            <w:hideMark/>
          </w:tcPr>
          <w:p w14:paraId="4A906AF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163CEA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C4BA9D7" w14:textId="77777777" w:rsidTr="008C0D6F">
        <w:trPr>
          <w:trHeight w:val="863"/>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82C67F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A9D414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Κάθισμα  λεκάνης  w.c. , λευκό  ,  από  βακελίτη  ή  πλαστικό ,  43 cm Χ 34 cm .</w:t>
            </w:r>
          </w:p>
        </w:tc>
        <w:tc>
          <w:tcPr>
            <w:tcW w:w="933" w:type="dxa"/>
            <w:tcBorders>
              <w:top w:val="nil"/>
              <w:left w:val="nil"/>
              <w:bottom w:val="single" w:sz="8" w:space="0" w:color="auto"/>
              <w:right w:val="single" w:sz="8" w:space="0" w:color="auto"/>
            </w:tcBorders>
            <w:shd w:val="clear" w:color="auto" w:fill="auto"/>
            <w:vAlign w:val="center"/>
            <w:hideMark/>
          </w:tcPr>
          <w:p w14:paraId="1DDF074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2632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w:t>
            </w:r>
          </w:p>
        </w:tc>
        <w:tc>
          <w:tcPr>
            <w:tcW w:w="1773" w:type="dxa"/>
            <w:tcBorders>
              <w:top w:val="nil"/>
              <w:left w:val="nil"/>
              <w:bottom w:val="single" w:sz="8" w:space="0" w:color="auto"/>
              <w:right w:val="single" w:sz="8" w:space="0" w:color="auto"/>
            </w:tcBorders>
            <w:shd w:val="clear" w:color="auto" w:fill="auto"/>
            <w:vAlign w:val="center"/>
            <w:hideMark/>
          </w:tcPr>
          <w:p w14:paraId="245D52C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56" w:type="dxa"/>
            <w:tcBorders>
              <w:top w:val="nil"/>
              <w:left w:val="nil"/>
              <w:bottom w:val="single" w:sz="8" w:space="0" w:color="auto"/>
              <w:right w:val="single" w:sz="8" w:space="0" w:color="auto"/>
            </w:tcBorders>
            <w:shd w:val="clear" w:color="auto" w:fill="auto"/>
            <w:vAlign w:val="center"/>
            <w:hideMark/>
          </w:tcPr>
          <w:p w14:paraId="2B3DB11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1000,00</w:t>
            </w:r>
          </w:p>
        </w:tc>
        <w:tc>
          <w:tcPr>
            <w:tcW w:w="1590" w:type="dxa"/>
            <w:tcBorders>
              <w:top w:val="nil"/>
              <w:left w:val="nil"/>
              <w:bottom w:val="single" w:sz="8" w:space="0" w:color="auto"/>
              <w:right w:val="single" w:sz="8" w:space="0" w:color="auto"/>
            </w:tcBorders>
            <w:shd w:val="clear" w:color="auto" w:fill="auto"/>
            <w:vAlign w:val="bottom"/>
            <w:hideMark/>
          </w:tcPr>
          <w:p w14:paraId="78C0023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922EF8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0864A2F" w14:textId="77777777" w:rsidTr="008C0D6F">
        <w:trPr>
          <w:trHeight w:val="76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DBF85E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781D9B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Καννάβι (φυτική ίνα) 180gr/τεμάχιο , για  στεγανοποίηση  σπειρωμάτων  υδραυλικών  εγκαταστάσεων</w:t>
            </w:r>
          </w:p>
        </w:tc>
        <w:tc>
          <w:tcPr>
            <w:tcW w:w="933" w:type="dxa"/>
            <w:tcBorders>
              <w:top w:val="nil"/>
              <w:left w:val="nil"/>
              <w:bottom w:val="single" w:sz="8" w:space="0" w:color="auto"/>
              <w:right w:val="single" w:sz="8" w:space="0" w:color="auto"/>
            </w:tcBorders>
            <w:shd w:val="clear" w:color="auto" w:fill="auto"/>
            <w:vAlign w:val="center"/>
            <w:hideMark/>
          </w:tcPr>
          <w:p w14:paraId="1B8A550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4EC46E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7680A1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556" w:type="dxa"/>
            <w:tcBorders>
              <w:top w:val="nil"/>
              <w:left w:val="nil"/>
              <w:bottom w:val="single" w:sz="8" w:space="0" w:color="auto"/>
              <w:right w:val="single" w:sz="8" w:space="0" w:color="auto"/>
            </w:tcBorders>
            <w:shd w:val="clear" w:color="auto" w:fill="auto"/>
            <w:vAlign w:val="center"/>
            <w:hideMark/>
          </w:tcPr>
          <w:p w14:paraId="0D57105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601A64C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F98B5E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F2336D6" w14:textId="77777777" w:rsidTr="008C0D6F">
        <w:trPr>
          <w:trHeight w:val="11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AD8D7F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BE3333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Καυστική  σόδα  98% (υδροξείδιο νατρίου NAOH) , σε στερεά μορφή λέπι , για καθαρισμό αποχετεύσεων-φρεατίων-υπονόμων , σε σακιά 25Kgr / τεμάχιο , CE .</w:t>
            </w:r>
          </w:p>
        </w:tc>
        <w:tc>
          <w:tcPr>
            <w:tcW w:w="933" w:type="dxa"/>
            <w:tcBorders>
              <w:top w:val="nil"/>
              <w:left w:val="nil"/>
              <w:bottom w:val="single" w:sz="8" w:space="0" w:color="auto"/>
              <w:right w:val="single" w:sz="8" w:space="0" w:color="auto"/>
            </w:tcBorders>
            <w:shd w:val="clear" w:color="auto" w:fill="auto"/>
            <w:vAlign w:val="center"/>
            <w:hideMark/>
          </w:tcPr>
          <w:p w14:paraId="562FCBA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κιλό</w:t>
            </w:r>
          </w:p>
        </w:tc>
        <w:tc>
          <w:tcPr>
            <w:tcW w:w="967" w:type="dxa"/>
            <w:tcBorders>
              <w:top w:val="nil"/>
              <w:left w:val="nil"/>
              <w:bottom w:val="single" w:sz="8" w:space="0" w:color="auto"/>
              <w:right w:val="single" w:sz="8" w:space="0" w:color="auto"/>
            </w:tcBorders>
            <w:shd w:val="clear" w:color="auto" w:fill="auto"/>
            <w:vAlign w:val="center"/>
            <w:hideMark/>
          </w:tcPr>
          <w:p w14:paraId="02A55C7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773" w:type="dxa"/>
            <w:tcBorders>
              <w:top w:val="nil"/>
              <w:left w:val="nil"/>
              <w:bottom w:val="single" w:sz="8" w:space="0" w:color="auto"/>
              <w:right w:val="single" w:sz="8" w:space="0" w:color="auto"/>
            </w:tcBorders>
            <w:shd w:val="clear" w:color="auto" w:fill="auto"/>
            <w:vAlign w:val="center"/>
            <w:hideMark/>
          </w:tcPr>
          <w:p w14:paraId="1CD989B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w:t>
            </w:r>
          </w:p>
        </w:tc>
        <w:tc>
          <w:tcPr>
            <w:tcW w:w="1556" w:type="dxa"/>
            <w:tcBorders>
              <w:top w:val="nil"/>
              <w:left w:val="nil"/>
              <w:bottom w:val="single" w:sz="8" w:space="0" w:color="auto"/>
              <w:right w:val="single" w:sz="8" w:space="0" w:color="auto"/>
            </w:tcBorders>
            <w:shd w:val="clear" w:color="auto" w:fill="auto"/>
            <w:vAlign w:val="center"/>
            <w:hideMark/>
          </w:tcPr>
          <w:p w14:paraId="6085F43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2500,00</w:t>
            </w:r>
          </w:p>
        </w:tc>
        <w:tc>
          <w:tcPr>
            <w:tcW w:w="1590" w:type="dxa"/>
            <w:tcBorders>
              <w:top w:val="nil"/>
              <w:left w:val="nil"/>
              <w:bottom w:val="single" w:sz="8" w:space="0" w:color="auto"/>
              <w:right w:val="single" w:sz="8" w:space="0" w:color="auto"/>
            </w:tcBorders>
            <w:shd w:val="clear" w:color="auto" w:fill="auto"/>
            <w:vAlign w:val="bottom"/>
            <w:hideMark/>
          </w:tcPr>
          <w:p w14:paraId="0DF61F8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62406B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795DE2D" w14:textId="77777777" w:rsidTr="008C0D6F">
        <w:trPr>
          <w:trHeight w:val="21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4FB6FB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CFA376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Κυκλοφορητής  ηλεκτρονικός  , ζεστού νερού  ( -10°C έως +110°C )  φλατζωτός , 230V , 50/60HZ , σύνδεση DN65  ή  2+1/2" , αποσταση στομίων 340mm , ενδεικτικού τύπου  WILO Stratos MAXO 65/0,5-16 , PN 10 , CE . Ο κυκλοφορητής  θα πρέπει να φέρει  τις  δύο φλάντζες του ( περμανίτη ή λαστιχένιες) , καθώς  και  το θερμομονωτικό κέλυφος του .</w:t>
            </w:r>
          </w:p>
        </w:tc>
        <w:tc>
          <w:tcPr>
            <w:tcW w:w="933" w:type="dxa"/>
            <w:tcBorders>
              <w:top w:val="nil"/>
              <w:left w:val="nil"/>
              <w:bottom w:val="single" w:sz="8" w:space="0" w:color="auto"/>
              <w:right w:val="single" w:sz="8" w:space="0" w:color="auto"/>
            </w:tcBorders>
            <w:shd w:val="clear" w:color="auto" w:fill="auto"/>
            <w:vAlign w:val="center"/>
            <w:hideMark/>
          </w:tcPr>
          <w:p w14:paraId="062CDF9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28A3D8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w:t>
            </w:r>
          </w:p>
        </w:tc>
        <w:tc>
          <w:tcPr>
            <w:tcW w:w="1773" w:type="dxa"/>
            <w:tcBorders>
              <w:top w:val="nil"/>
              <w:left w:val="nil"/>
              <w:bottom w:val="single" w:sz="8" w:space="0" w:color="auto"/>
              <w:right w:val="single" w:sz="8" w:space="0" w:color="auto"/>
            </w:tcBorders>
            <w:shd w:val="clear" w:color="auto" w:fill="auto"/>
            <w:vAlign w:val="center"/>
            <w:hideMark/>
          </w:tcPr>
          <w:p w14:paraId="0C68560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2500,00</w:t>
            </w:r>
          </w:p>
        </w:tc>
        <w:tc>
          <w:tcPr>
            <w:tcW w:w="1556" w:type="dxa"/>
            <w:tcBorders>
              <w:top w:val="nil"/>
              <w:left w:val="nil"/>
              <w:bottom w:val="single" w:sz="8" w:space="0" w:color="auto"/>
              <w:right w:val="single" w:sz="8" w:space="0" w:color="auto"/>
            </w:tcBorders>
            <w:shd w:val="clear" w:color="auto" w:fill="auto"/>
            <w:vAlign w:val="center"/>
            <w:hideMark/>
          </w:tcPr>
          <w:p w14:paraId="19B9953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2500,00</w:t>
            </w:r>
          </w:p>
        </w:tc>
        <w:tc>
          <w:tcPr>
            <w:tcW w:w="1590" w:type="dxa"/>
            <w:tcBorders>
              <w:top w:val="nil"/>
              <w:left w:val="nil"/>
              <w:bottom w:val="single" w:sz="8" w:space="0" w:color="auto"/>
              <w:right w:val="single" w:sz="8" w:space="0" w:color="auto"/>
            </w:tcBorders>
            <w:shd w:val="clear" w:color="auto" w:fill="auto"/>
            <w:vAlign w:val="bottom"/>
            <w:hideMark/>
          </w:tcPr>
          <w:p w14:paraId="7F9EA98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4D9837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5727FEC"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B792BA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42</w:t>
            </w:r>
          </w:p>
        </w:tc>
        <w:tc>
          <w:tcPr>
            <w:tcW w:w="6330" w:type="dxa"/>
            <w:tcBorders>
              <w:top w:val="nil"/>
              <w:left w:val="single" w:sz="8" w:space="0" w:color="auto"/>
              <w:bottom w:val="single" w:sz="8" w:space="0" w:color="auto"/>
              <w:right w:val="single" w:sz="8" w:space="0" w:color="auto"/>
            </w:tcBorders>
            <w:shd w:val="clear" w:color="auto" w:fill="auto"/>
            <w:hideMark/>
          </w:tcPr>
          <w:p w14:paraId="328D890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Λαστιχάκι για  φλοτέρ  καζανακίου  1/2" , με  εξωτερική  διάμετρο  2,5cm .</w:t>
            </w:r>
          </w:p>
        </w:tc>
        <w:tc>
          <w:tcPr>
            <w:tcW w:w="933" w:type="dxa"/>
            <w:tcBorders>
              <w:top w:val="nil"/>
              <w:left w:val="nil"/>
              <w:bottom w:val="single" w:sz="8" w:space="0" w:color="auto"/>
              <w:right w:val="single" w:sz="8" w:space="0" w:color="auto"/>
            </w:tcBorders>
            <w:shd w:val="clear" w:color="auto" w:fill="auto"/>
            <w:vAlign w:val="center"/>
            <w:hideMark/>
          </w:tcPr>
          <w:p w14:paraId="7ACFA59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B0F907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773" w:type="dxa"/>
            <w:tcBorders>
              <w:top w:val="nil"/>
              <w:left w:val="nil"/>
              <w:bottom w:val="single" w:sz="8" w:space="0" w:color="auto"/>
              <w:right w:val="single" w:sz="8" w:space="0" w:color="auto"/>
            </w:tcBorders>
            <w:shd w:val="clear" w:color="auto" w:fill="auto"/>
            <w:vAlign w:val="center"/>
            <w:hideMark/>
          </w:tcPr>
          <w:p w14:paraId="6F2597D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0,20</w:t>
            </w:r>
          </w:p>
        </w:tc>
        <w:tc>
          <w:tcPr>
            <w:tcW w:w="1556" w:type="dxa"/>
            <w:tcBorders>
              <w:top w:val="nil"/>
              <w:left w:val="nil"/>
              <w:bottom w:val="single" w:sz="8" w:space="0" w:color="auto"/>
              <w:right w:val="single" w:sz="8" w:space="0" w:color="auto"/>
            </w:tcBorders>
            <w:shd w:val="clear" w:color="auto" w:fill="auto"/>
            <w:vAlign w:val="center"/>
            <w:hideMark/>
          </w:tcPr>
          <w:p w14:paraId="103E196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w:t>
            </w:r>
          </w:p>
        </w:tc>
        <w:tc>
          <w:tcPr>
            <w:tcW w:w="1590" w:type="dxa"/>
            <w:tcBorders>
              <w:top w:val="nil"/>
              <w:left w:val="nil"/>
              <w:bottom w:val="single" w:sz="8" w:space="0" w:color="auto"/>
              <w:right w:val="single" w:sz="8" w:space="0" w:color="auto"/>
            </w:tcBorders>
            <w:shd w:val="clear" w:color="auto" w:fill="auto"/>
            <w:vAlign w:val="bottom"/>
            <w:hideMark/>
          </w:tcPr>
          <w:p w14:paraId="39621EA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43F8F8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325EFA2" w14:textId="77777777" w:rsidTr="008C0D6F">
        <w:trPr>
          <w:trHeight w:val="13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4A22B9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C6F3C2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Λεκάνη W.C.  χαμηλής  πίεσης  ,  Κ/ΣΤ (κατωστόμια) , πλήρης  μαζί  με επικαθίμενο καζανάκι (με παροχή νερού 1/2" στο πλάϊ ) , με τον μηχανισμό του και το κάλυμμα (κάθισμα) λεκάνης , λευκή  πορσελάνη</w:t>
            </w:r>
          </w:p>
        </w:tc>
        <w:tc>
          <w:tcPr>
            <w:tcW w:w="933" w:type="dxa"/>
            <w:tcBorders>
              <w:top w:val="nil"/>
              <w:left w:val="nil"/>
              <w:bottom w:val="single" w:sz="8" w:space="0" w:color="auto"/>
              <w:right w:val="single" w:sz="8" w:space="0" w:color="auto"/>
            </w:tcBorders>
            <w:shd w:val="clear" w:color="auto" w:fill="auto"/>
            <w:vAlign w:val="center"/>
            <w:hideMark/>
          </w:tcPr>
          <w:p w14:paraId="1263D7D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B5C695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4341E95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90,00</w:t>
            </w:r>
          </w:p>
        </w:tc>
        <w:tc>
          <w:tcPr>
            <w:tcW w:w="1556" w:type="dxa"/>
            <w:tcBorders>
              <w:top w:val="nil"/>
              <w:left w:val="nil"/>
              <w:bottom w:val="single" w:sz="8" w:space="0" w:color="auto"/>
              <w:right w:val="single" w:sz="8" w:space="0" w:color="auto"/>
            </w:tcBorders>
            <w:shd w:val="clear" w:color="auto" w:fill="auto"/>
            <w:vAlign w:val="center"/>
            <w:hideMark/>
          </w:tcPr>
          <w:p w14:paraId="52A1E4C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450,00</w:t>
            </w:r>
          </w:p>
        </w:tc>
        <w:tc>
          <w:tcPr>
            <w:tcW w:w="1590" w:type="dxa"/>
            <w:tcBorders>
              <w:top w:val="nil"/>
              <w:left w:val="nil"/>
              <w:bottom w:val="single" w:sz="8" w:space="0" w:color="auto"/>
              <w:right w:val="single" w:sz="8" w:space="0" w:color="auto"/>
            </w:tcBorders>
            <w:shd w:val="clear" w:color="auto" w:fill="auto"/>
            <w:vAlign w:val="bottom"/>
            <w:hideMark/>
          </w:tcPr>
          <w:p w14:paraId="27D1AFC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25071A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F419F3F" w14:textId="77777777" w:rsidTr="008C0D6F">
        <w:trPr>
          <w:trHeight w:val="14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167085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44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8B8FB4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Λεκάνη W.C.  χαμηλής πίεσης  ,  Π/ΣΤ (πισωστόμια) , πλήρης  μαζί  με επικαθίμενο καζανάκι  ( με παροχή νερού 1/2" στο πλάϊ ) , με τον μηχανισμό του και το κάλυμμα (κάθισμα) λεκάνης  , λευκή  πορσελάνη</w:t>
            </w:r>
          </w:p>
        </w:tc>
        <w:tc>
          <w:tcPr>
            <w:tcW w:w="933" w:type="dxa"/>
            <w:tcBorders>
              <w:top w:val="nil"/>
              <w:left w:val="nil"/>
              <w:bottom w:val="single" w:sz="8" w:space="0" w:color="auto"/>
              <w:right w:val="single" w:sz="8" w:space="0" w:color="auto"/>
            </w:tcBorders>
            <w:shd w:val="clear" w:color="auto" w:fill="auto"/>
            <w:vAlign w:val="center"/>
            <w:hideMark/>
          </w:tcPr>
          <w:p w14:paraId="0B8CB9D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0C17DC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0A027ED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90,00</w:t>
            </w:r>
          </w:p>
        </w:tc>
        <w:tc>
          <w:tcPr>
            <w:tcW w:w="1556" w:type="dxa"/>
            <w:tcBorders>
              <w:top w:val="nil"/>
              <w:left w:val="nil"/>
              <w:bottom w:val="single" w:sz="8" w:space="0" w:color="auto"/>
              <w:right w:val="single" w:sz="8" w:space="0" w:color="auto"/>
            </w:tcBorders>
            <w:shd w:val="clear" w:color="auto" w:fill="auto"/>
            <w:vAlign w:val="center"/>
            <w:hideMark/>
          </w:tcPr>
          <w:p w14:paraId="1CC84E7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450,00</w:t>
            </w:r>
          </w:p>
        </w:tc>
        <w:tc>
          <w:tcPr>
            <w:tcW w:w="1590" w:type="dxa"/>
            <w:tcBorders>
              <w:top w:val="nil"/>
              <w:left w:val="nil"/>
              <w:bottom w:val="single" w:sz="8" w:space="0" w:color="auto"/>
              <w:right w:val="single" w:sz="8" w:space="0" w:color="auto"/>
            </w:tcBorders>
            <w:shd w:val="clear" w:color="auto" w:fill="auto"/>
            <w:vAlign w:val="bottom"/>
            <w:hideMark/>
          </w:tcPr>
          <w:p w14:paraId="4B767DE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BC8BE8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C86941F"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387372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55C02B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Μανόμετρο  γλυκερίνης ,πίεσης  νερού  0-10 bar , με το σπείρωμα  σύνδεσης  (αρσενικό  1/4" )  στο πλάϊ .</w:t>
            </w:r>
          </w:p>
        </w:tc>
        <w:tc>
          <w:tcPr>
            <w:tcW w:w="933" w:type="dxa"/>
            <w:tcBorders>
              <w:top w:val="nil"/>
              <w:left w:val="nil"/>
              <w:bottom w:val="single" w:sz="8" w:space="0" w:color="auto"/>
              <w:right w:val="single" w:sz="8" w:space="0" w:color="auto"/>
            </w:tcBorders>
            <w:shd w:val="clear" w:color="auto" w:fill="auto"/>
            <w:vAlign w:val="center"/>
            <w:hideMark/>
          </w:tcPr>
          <w:p w14:paraId="75E1637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2B1105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3DCD94A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56" w:type="dxa"/>
            <w:tcBorders>
              <w:top w:val="nil"/>
              <w:left w:val="nil"/>
              <w:bottom w:val="single" w:sz="8" w:space="0" w:color="auto"/>
              <w:right w:val="single" w:sz="8" w:space="0" w:color="auto"/>
            </w:tcBorders>
            <w:shd w:val="clear" w:color="auto" w:fill="auto"/>
            <w:vAlign w:val="center"/>
            <w:hideMark/>
          </w:tcPr>
          <w:p w14:paraId="12CDA95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70,00</w:t>
            </w:r>
          </w:p>
        </w:tc>
        <w:tc>
          <w:tcPr>
            <w:tcW w:w="1590" w:type="dxa"/>
            <w:tcBorders>
              <w:top w:val="nil"/>
              <w:left w:val="nil"/>
              <w:bottom w:val="single" w:sz="8" w:space="0" w:color="auto"/>
              <w:right w:val="single" w:sz="8" w:space="0" w:color="auto"/>
            </w:tcBorders>
            <w:shd w:val="clear" w:color="auto" w:fill="auto"/>
            <w:vAlign w:val="bottom"/>
            <w:hideMark/>
          </w:tcPr>
          <w:p w14:paraId="76E5FEB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0698E5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F7810B2"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1ED2E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30F325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Μανόμετρο  γλυκερίνης ,πίεσης  νερού  0-16 bar , με το σπείρωμα  σύνδεσης  (αρσενικό  1/4" )  στο πλάϊ .</w:t>
            </w:r>
          </w:p>
        </w:tc>
        <w:tc>
          <w:tcPr>
            <w:tcW w:w="933" w:type="dxa"/>
            <w:tcBorders>
              <w:top w:val="nil"/>
              <w:left w:val="nil"/>
              <w:bottom w:val="single" w:sz="8" w:space="0" w:color="auto"/>
              <w:right w:val="single" w:sz="8" w:space="0" w:color="auto"/>
            </w:tcBorders>
            <w:shd w:val="clear" w:color="auto" w:fill="auto"/>
            <w:vAlign w:val="center"/>
            <w:hideMark/>
          </w:tcPr>
          <w:p w14:paraId="690A9D0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737E21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5E8D16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56" w:type="dxa"/>
            <w:tcBorders>
              <w:top w:val="nil"/>
              <w:left w:val="nil"/>
              <w:bottom w:val="single" w:sz="8" w:space="0" w:color="auto"/>
              <w:right w:val="single" w:sz="8" w:space="0" w:color="auto"/>
            </w:tcBorders>
            <w:shd w:val="clear" w:color="auto" w:fill="auto"/>
            <w:vAlign w:val="center"/>
            <w:hideMark/>
          </w:tcPr>
          <w:p w14:paraId="1FB59EA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70,00</w:t>
            </w:r>
          </w:p>
        </w:tc>
        <w:tc>
          <w:tcPr>
            <w:tcW w:w="1590" w:type="dxa"/>
            <w:tcBorders>
              <w:top w:val="nil"/>
              <w:left w:val="nil"/>
              <w:bottom w:val="single" w:sz="8" w:space="0" w:color="auto"/>
              <w:right w:val="single" w:sz="8" w:space="0" w:color="auto"/>
            </w:tcBorders>
            <w:shd w:val="clear" w:color="auto" w:fill="auto"/>
            <w:vAlign w:val="bottom"/>
            <w:hideMark/>
          </w:tcPr>
          <w:p w14:paraId="1595394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8C317E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7F88D76" w14:textId="77777777" w:rsidTr="008C0D6F">
        <w:trPr>
          <w:trHeight w:val="76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C253D1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BA5F06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Μανόμετρο υποπίεσης  γλυκερίνης , με εύρος μέτρησης :  -1 bar  έως  +3 bar , με καρέ υποδοχής  1/4"  στο πλάι ,  Φ63mm .</w:t>
            </w:r>
          </w:p>
        </w:tc>
        <w:tc>
          <w:tcPr>
            <w:tcW w:w="933" w:type="dxa"/>
            <w:tcBorders>
              <w:top w:val="nil"/>
              <w:left w:val="nil"/>
              <w:bottom w:val="single" w:sz="8" w:space="0" w:color="auto"/>
              <w:right w:val="single" w:sz="8" w:space="0" w:color="auto"/>
            </w:tcBorders>
            <w:shd w:val="clear" w:color="auto" w:fill="auto"/>
            <w:vAlign w:val="center"/>
            <w:hideMark/>
          </w:tcPr>
          <w:p w14:paraId="78037C3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8C17F6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7240A2F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12,00</w:t>
            </w:r>
          </w:p>
        </w:tc>
        <w:tc>
          <w:tcPr>
            <w:tcW w:w="1556" w:type="dxa"/>
            <w:tcBorders>
              <w:top w:val="nil"/>
              <w:left w:val="nil"/>
              <w:bottom w:val="single" w:sz="8" w:space="0" w:color="auto"/>
              <w:right w:val="single" w:sz="8" w:space="0" w:color="auto"/>
            </w:tcBorders>
            <w:shd w:val="clear" w:color="auto" w:fill="auto"/>
            <w:vAlign w:val="center"/>
            <w:hideMark/>
          </w:tcPr>
          <w:p w14:paraId="34BA0D0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24,00</w:t>
            </w:r>
          </w:p>
        </w:tc>
        <w:tc>
          <w:tcPr>
            <w:tcW w:w="1590" w:type="dxa"/>
            <w:tcBorders>
              <w:top w:val="nil"/>
              <w:left w:val="nil"/>
              <w:bottom w:val="single" w:sz="8" w:space="0" w:color="auto"/>
              <w:right w:val="single" w:sz="8" w:space="0" w:color="auto"/>
            </w:tcBorders>
            <w:shd w:val="clear" w:color="auto" w:fill="auto"/>
            <w:vAlign w:val="bottom"/>
            <w:hideMark/>
          </w:tcPr>
          <w:p w14:paraId="6092405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5BC684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89F6271" w14:textId="77777777" w:rsidTr="008C0D6F">
        <w:trPr>
          <w:trHeight w:val="72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557A76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EBE1BD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Μανόμετρο υποπίεσης  γλυκερίνης , με εύρος μέτρησης :  -1 bar  έως  0 bar , με καρέ υποδοχής  1/4"  στο πλάι ,  Φ63mm .</w:t>
            </w:r>
          </w:p>
        </w:tc>
        <w:tc>
          <w:tcPr>
            <w:tcW w:w="933" w:type="dxa"/>
            <w:tcBorders>
              <w:top w:val="nil"/>
              <w:left w:val="nil"/>
              <w:bottom w:val="single" w:sz="8" w:space="0" w:color="auto"/>
              <w:right w:val="single" w:sz="8" w:space="0" w:color="auto"/>
            </w:tcBorders>
            <w:shd w:val="clear" w:color="auto" w:fill="auto"/>
            <w:vAlign w:val="center"/>
            <w:hideMark/>
          </w:tcPr>
          <w:p w14:paraId="0E3E155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EC6751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1E87BBB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12,00</w:t>
            </w:r>
          </w:p>
        </w:tc>
        <w:tc>
          <w:tcPr>
            <w:tcW w:w="1556" w:type="dxa"/>
            <w:tcBorders>
              <w:top w:val="nil"/>
              <w:left w:val="nil"/>
              <w:bottom w:val="single" w:sz="8" w:space="0" w:color="auto"/>
              <w:right w:val="single" w:sz="8" w:space="0" w:color="auto"/>
            </w:tcBorders>
            <w:shd w:val="clear" w:color="auto" w:fill="auto"/>
            <w:vAlign w:val="center"/>
            <w:hideMark/>
          </w:tcPr>
          <w:p w14:paraId="58384D5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24,00</w:t>
            </w:r>
          </w:p>
        </w:tc>
        <w:tc>
          <w:tcPr>
            <w:tcW w:w="1590" w:type="dxa"/>
            <w:tcBorders>
              <w:top w:val="nil"/>
              <w:left w:val="nil"/>
              <w:bottom w:val="single" w:sz="8" w:space="0" w:color="auto"/>
              <w:right w:val="single" w:sz="8" w:space="0" w:color="auto"/>
            </w:tcBorders>
            <w:shd w:val="clear" w:color="auto" w:fill="auto"/>
            <w:vAlign w:val="bottom"/>
            <w:hideMark/>
          </w:tcPr>
          <w:p w14:paraId="02FBECD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5BA56C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BF73401" w14:textId="77777777" w:rsidTr="008C0D6F">
        <w:trPr>
          <w:trHeight w:val="46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5904D3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BEFDBE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1/2"-1/2"   αρσενικός (Ε.Β.)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0BD2FB7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806BF7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w:t>
            </w:r>
          </w:p>
        </w:tc>
        <w:tc>
          <w:tcPr>
            <w:tcW w:w="1773" w:type="dxa"/>
            <w:tcBorders>
              <w:top w:val="nil"/>
              <w:left w:val="nil"/>
              <w:bottom w:val="single" w:sz="8" w:space="0" w:color="auto"/>
              <w:right w:val="single" w:sz="8" w:space="0" w:color="auto"/>
            </w:tcBorders>
            <w:shd w:val="clear" w:color="auto" w:fill="auto"/>
            <w:vAlign w:val="center"/>
            <w:hideMark/>
          </w:tcPr>
          <w:p w14:paraId="75EBA53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0,80</w:t>
            </w:r>
          </w:p>
        </w:tc>
        <w:tc>
          <w:tcPr>
            <w:tcW w:w="1556" w:type="dxa"/>
            <w:tcBorders>
              <w:top w:val="nil"/>
              <w:left w:val="nil"/>
              <w:bottom w:val="single" w:sz="8" w:space="0" w:color="auto"/>
              <w:right w:val="single" w:sz="8" w:space="0" w:color="auto"/>
            </w:tcBorders>
            <w:shd w:val="clear" w:color="auto" w:fill="auto"/>
            <w:vAlign w:val="center"/>
            <w:hideMark/>
          </w:tcPr>
          <w:p w14:paraId="6C2D6A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24,00</w:t>
            </w:r>
          </w:p>
        </w:tc>
        <w:tc>
          <w:tcPr>
            <w:tcW w:w="1590" w:type="dxa"/>
            <w:tcBorders>
              <w:top w:val="nil"/>
              <w:left w:val="nil"/>
              <w:bottom w:val="single" w:sz="8" w:space="0" w:color="auto"/>
              <w:right w:val="single" w:sz="8" w:space="0" w:color="auto"/>
            </w:tcBorders>
            <w:shd w:val="clear" w:color="auto" w:fill="auto"/>
            <w:vAlign w:val="bottom"/>
            <w:hideMark/>
          </w:tcPr>
          <w:p w14:paraId="254D03F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69D4F4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E3CAD77"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592E2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F0FF32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1/2"-3/8"   αρσενικός (Ε.Β.)  συστολικός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11EFD7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93A0C9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0300B5C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0,90</w:t>
            </w:r>
          </w:p>
        </w:tc>
        <w:tc>
          <w:tcPr>
            <w:tcW w:w="1556" w:type="dxa"/>
            <w:tcBorders>
              <w:top w:val="nil"/>
              <w:left w:val="nil"/>
              <w:bottom w:val="single" w:sz="8" w:space="0" w:color="auto"/>
              <w:right w:val="single" w:sz="8" w:space="0" w:color="auto"/>
            </w:tcBorders>
            <w:shd w:val="clear" w:color="auto" w:fill="auto"/>
            <w:vAlign w:val="center"/>
            <w:hideMark/>
          </w:tcPr>
          <w:p w14:paraId="4D4A2F0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w:t>
            </w:r>
          </w:p>
        </w:tc>
        <w:tc>
          <w:tcPr>
            <w:tcW w:w="1590" w:type="dxa"/>
            <w:tcBorders>
              <w:top w:val="nil"/>
              <w:left w:val="nil"/>
              <w:bottom w:val="single" w:sz="8" w:space="0" w:color="auto"/>
              <w:right w:val="single" w:sz="8" w:space="0" w:color="auto"/>
            </w:tcBorders>
            <w:shd w:val="clear" w:color="auto" w:fill="auto"/>
            <w:vAlign w:val="bottom"/>
            <w:hideMark/>
          </w:tcPr>
          <w:p w14:paraId="31FA8E3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42F863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4C12182"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8D7A52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3E73A0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1/2"-1/4"   αρσενικός (Ε.Β.)  συστολικός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38AA2A9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330829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27100E9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0,90</w:t>
            </w:r>
          </w:p>
        </w:tc>
        <w:tc>
          <w:tcPr>
            <w:tcW w:w="1556" w:type="dxa"/>
            <w:tcBorders>
              <w:top w:val="nil"/>
              <w:left w:val="nil"/>
              <w:bottom w:val="single" w:sz="8" w:space="0" w:color="auto"/>
              <w:right w:val="single" w:sz="8" w:space="0" w:color="auto"/>
            </w:tcBorders>
            <w:shd w:val="clear" w:color="auto" w:fill="auto"/>
            <w:vAlign w:val="center"/>
            <w:hideMark/>
          </w:tcPr>
          <w:p w14:paraId="2E0B8D7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w:t>
            </w:r>
          </w:p>
        </w:tc>
        <w:tc>
          <w:tcPr>
            <w:tcW w:w="1590" w:type="dxa"/>
            <w:tcBorders>
              <w:top w:val="nil"/>
              <w:left w:val="nil"/>
              <w:bottom w:val="single" w:sz="8" w:space="0" w:color="auto"/>
              <w:right w:val="single" w:sz="8" w:space="0" w:color="auto"/>
            </w:tcBorders>
            <w:shd w:val="clear" w:color="auto" w:fill="auto"/>
            <w:vAlign w:val="bottom"/>
            <w:hideMark/>
          </w:tcPr>
          <w:p w14:paraId="0C3E0DC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3A464F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49C06C0"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02F354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E1C598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1/4"-1/4"   αρσενικός (Ε.Β.)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60A2B33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CC1D01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25817E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0,70</w:t>
            </w:r>
          </w:p>
        </w:tc>
        <w:tc>
          <w:tcPr>
            <w:tcW w:w="1556" w:type="dxa"/>
            <w:tcBorders>
              <w:top w:val="nil"/>
              <w:left w:val="nil"/>
              <w:bottom w:val="single" w:sz="8" w:space="0" w:color="auto"/>
              <w:right w:val="single" w:sz="8" w:space="0" w:color="auto"/>
            </w:tcBorders>
            <w:shd w:val="clear" w:color="auto" w:fill="auto"/>
            <w:vAlign w:val="center"/>
            <w:hideMark/>
          </w:tcPr>
          <w:p w14:paraId="58990EA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90" w:type="dxa"/>
            <w:tcBorders>
              <w:top w:val="nil"/>
              <w:left w:val="nil"/>
              <w:bottom w:val="single" w:sz="8" w:space="0" w:color="auto"/>
              <w:right w:val="single" w:sz="8" w:space="0" w:color="auto"/>
            </w:tcBorders>
            <w:shd w:val="clear" w:color="auto" w:fill="auto"/>
            <w:vAlign w:val="bottom"/>
            <w:hideMark/>
          </w:tcPr>
          <w:p w14:paraId="02D4A09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221C55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E39F055"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0BBDF6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2770CB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3/8"-1/4"   αρσενικός (Ε.Β.)  συστολικός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6C30E56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ADDD34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AFEEE1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0,90</w:t>
            </w:r>
          </w:p>
        </w:tc>
        <w:tc>
          <w:tcPr>
            <w:tcW w:w="1556" w:type="dxa"/>
            <w:tcBorders>
              <w:top w:val="nil"/>
              <w:left w:val="nil"/>
              <w:bottom w:val="single" w:sz="8" w:space="0" w:color="auto"/>
              <w:right w:val="single" w:sz="8" w:space="0" w:color="auto"/>
            </w:tcBorders>
            <w:shd w:val="clear" w:color="auto" w:fill="auto"/>
            <w:vAlign w:val="center"/>
            <w:hideMark/>
          </w:tcPr>
          <w:p w14:paraId="41008AA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w:t>
            </w:r>
          </w:p>
        </w:tc>
        <w:tc>
          <w:tcPr>
            <w:tcW w:w="1590" w:type="dxa"/>
            <w:tcBorders>
              <w:top w:val="nil"/>
              <w:left w:val="nil"/>
              <w:bottom w:val="single" w:sz="8" w:space="0" w:color="auto"/>
              <w:right w:val="single" w:sz="8" w:space="0" w:color="auto"/>
            </w:tcBorders>
            <w:shd w:val="clear" w:color="auto" w:fill="auto"/>
            <w:vAlign w:val="bottom"/>
            <w:hideMark/>
          </w:tcPr>
          <w:p w14:paraId="4CD4C9A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A496F2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34FED54"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FC593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9A8CB9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1/4"-1/8"   αρσενικός (Ε.Β.)  συστολικός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1B986CA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18E017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7FDBEDA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0,90</w:t>
            </w:r>
          </w:p>
        </w:tc>
        <w:tc>
          <w:tcPr>
            <w:tcW w:w="1556" w:type="dxa"/>
            <w:tcBorders>
              <w:top w:val="nil"/>
              <w:left w:val="nil"/>
              <w:bottom w:val="single" w:sz="8" w:space="0" w:color="auto"/>
              <w:right w:val="single" w:sz="8" w:space="0" w:color="auto"/>
            </w:tcBorders>
            <w:shd w:val="clear" w:color="auto" w:fill="auto"/>
            <w:vAlign w:val="center"/>
            <w:hideMark/>
          </w:tcPr>
          <w:p w14:paraId="3339FAD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w:t>
            </w:r>
          </w:p>
        </w:tc>
        <w:tc>
          <w:tcPr>
            <w:tcW w:w="1590" w:type="dxa"/>
            <w:tcBorders>
              <w:top w:val="nil"/>
              <w:left w:val="nil"/>
              <w:bottom w:val="single" w:sz="8" w:space="0" w:color="auto"/>
              <w:right w:val="single" w:sz="8" w:space="0" w:color="auto"/>
            </w:tcBorders>
            <w:shd w:val="clear" w:color="auto" w:fill="auto"/>
            <w:vAlign w:val="bottom"/>
            <w:hideMark/>
          </w:tcPr>
          <w:p w14:paraId="5257C5D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C4EBA5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4E63094"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C50992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B10BE7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Μαστός  1/8"-1/8"   αρσενικός (Ε.Β.)  εξάγωνος  , ορειχάλκινος  Β.Τ.</w:t>
            </w:r>
          </w:p>
        </w:tc>
        <w:tc>
          <w:tcPr>
            <w:tcW w:w="933" w:type="dxa"/>
            <w:tcBorders>
              <w:top w:val="nil"/>
              <w:left w:val="nil"/>
              <w:bottom w:val="single" w:sz="8" w:space="0" w:color="auto"/>
              <w:right w:val="single" w:sz="8" w:space="0" w:color="auto"/>
            </w:tcBorders>
            <w:shd w:val="clear" w:color="auto" w:fill="auto"/>
            <w:vAlign w:val="center"/>
            <w:hideMark/>
          </w:tcPr>
          <w:p w14:paraId="7C66DB5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0F8FD1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3B12DBB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0,70</w:t>
            </w:r>
          </w:p>
        </w:tc>
        <w:tc>
          <w:tcPr>
            <w:tcW w:w="1556" w:type="dxa"/>
            <w:tcBorders>
              <w:top w:val="nil"/>
              <w:left w:val="nil"/>
              <w:bottom w:val="single" w:sz="8" w:space="0" w:color="auto"/>
              <w:right w:val="single" w:sz="8" w:space="0" w:color="auto"/>
            </w:tcBorders>
            <w:shd w:val="clear" w:color="auto" w:fill="auto"/>
            <w:vAlign w:val="center"/>
            <w:hideMark/>
          </w:tcPr>
          <w:p w14:paraId="5D82B17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90" w:type="dxa"/>
            <w:tcBorders>
              <w:top w:val="nil"/>
              <w:left w:val="nil"/>
              <w:bottom w:val="single" w:sz="8" w:space="0" w:color="auto"/>
              <w:right w:val="single" w:sz="8" w:space="0" w:color="auto"/>
            </w:tcBorders>
            <w:shd w:val="clear" w:color="auto" w:fill="auto"/>
            <w:vAlign w:val="bottom"/>
            <w:hideMark/>
          </w:tcPr>
          <w:p w14:paraId="79DF542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7AD782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8B5288A"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DE2662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175851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Μειωτής  πίεσης  νερού  2"  , με  ρακόρ , βιδωτός  ,  μαζί με το μανόμετρο 1/4" ,  με  πίεση  εισόδου PN16 bar  τουλάχιστον  και  ρυθμιζόμενη  πίεση  εξόδου  1-7 bar   ,  με σώμα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7480840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156AA6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w:t>
            </w:r>
          </w:p>
        </w:tc>
        <w:tc>
          <w:tcPr>
            <w:tcW w:w="1773" w:type="dxa"/>
            <w:tcBorders>
              <w:top w:val="nil"/>
              <w:left w:val="nil"/>
              <w:bottom w:val="single" w:sz="8" w:space="0" w:color="auto"/>
              <w:right w:val="single" w:sz="8" w:space="0" w:color="auto"/>
            </w:tcBorders>
            <w:shd w:val="clear" w:color="auto" w:fill="auto"/>
            <w:vAlign w:val="center"/>
            <w:hideMark/>
          </w:tcPr>
          <w:p w14:paraId="74D34C5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56" w:type="dxa"/>
            <w:tcBorders>
              <w:top w:val="nil"/>
              <w:left w:val="nil"/>
              <w:bottom w:val="single" w:sz="8" w:space="0" w:color="auto"/>
              <w:right w:val="single" w:sz="8" w:space="0" w:color="auto"/>
            </w:tcBorders>
            <w:shd w:val="clear" w:color="auto" w:fill="auto"/>
            <w:vAlign w:val="center"/>
            <w:hideMark/>
          </w:tcPr>
          <w:p w14:paraId="69247E2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90" w:type="dxa"/>
            <w:tcBorders>
              <w:top w:val="nil"/>
              <w:left w:val="nil"/>
              <w:bottom w:val="single" w:sz="8" w:space="0" w:color="auto"/>
              <w:right w:val="single" w:sz="8" w:space="0" w:color="auto"/>
            </w:tcBorders>
            <w:shd w:val="clear" w:color="auto" w:fill="auto"/>
            <w:vAlign w:val="bottom"/>
            <w:hideMark/>
          </w:tcPr>
          <w:p w14:paraId="380937D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4AF6B5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573C7BE"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8E12AB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130C6F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Μειωτής  πίεσης  νερού  2+1/2"  , με  ρακόρ , βιδωτός  ,  μαζί με το μανόμετρο 1/4" ,  με  πίεση  εισόδου PN16 bar  τουλάχιστον  και  ρυθμιζόμενη  πίεση  εξόδου  1-7 bar   ,  με σώμα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074D975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6B3EBD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w:t>
            </w:r>
          </w:p>
        </w:tc>
        <w:tc>
          <w:tcPr>
            <w:tcW w:w="1773" w:type="dxa"/>
            <w:tcBorders>
              <w:top w:val="nil"/>
              <w:left w:val="nil"/>
              <w:bottom w:val="single" w:sz="8" w:space="0" w:color="auto"/>
              <w:right w:val="single" w:sz="8" w:space="0" w:color="auto"/>
            </w:tcBorders>
            <w:shd w:val="clear" w:color="auto" w:fill="auto"/>
            <w:vAlign w:val="center"/>
            <w:hideMark/>
          </w:tcPr>
          <w:p w14:paraId="7F6BDEB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280,00</w:t>
            </w:r>
          </w:p>
        </w:tc>
        <w:tc>
          <w:tcPr>
            <w:tcW w:w="1556" w:type="dxa"/>
            <w:tcBorders>
              <w:top w:val="nil"/>
              <w:left w:val="nil"/>
              <w:bottom w:val="single" w:sz="8" w:space="0" w:color="auto"/>
              <w:right w:val="single" w:sz="8" w:space="0" w:color="auto"/>
            </w:tcBorders>
            <w:shd w:val="clear" w:color="auto" w:fill="auto"/>
            <w:vAlign w:val="center"/>
            <w:hideMark/>
          </w:tcPr>
          <w:p w14:paraId="684BE81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280,00</w:t>
            </w:r>
          </w:p>
        </w:tc>
        <w:tc>
          <w:tcPr>
            <w:tcW w:w="1590" w:type="dxa"/>
            <w:tcBorders>
              <w:top w:val="nil"/>
              <w:left w:val="nil"/>
              <w:bottom w:val="single" w:sz="8" w:space="0" w:color="auto"/>
              <w:right w:val="single" w:sz="8" w:space="0" w:color="auto"/>
            </w:tcBorders>
            <w:shd w:val="clear" w:color="auto" w:fill="auto"/>
            <w:vAlign w:val="bottom"/>
            <w:hideMark/>
          </w:tcPr>
          <w:p w14:paraId="4314DEC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2B3594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D64485D" w14:textId="77777777" w:rsidTr="008C0D6F">
        <w:trPr>
          <w:trHeight w:val="97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5C26F2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58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F30298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xml:space="preserve">Μετασχηματιστής  ανάφλεξης  καυστήρα , διπολικός , με ποσοστό εμπέδησης  33% , με τάση εξόδου  2χ5000V , με ρεύμα εξόδου  20mA , ενδεικτικού τύπου Siemens  ZM 20/10 , Pri  230V , 1.1A , 50-60HZ ,  Sec 2x5KV , r.m.s.  20mA  , E.D. 33% , bei  3min . </w:t>
            </w:r>
          </w:p>
        </w:tc>
        <w:tc>
          <w:tcPr>
            <w:tcW w:w="933" w:type="dxa"/>
            <w:tcBorders>
              <w:top w:val="nil"/>
              <w:left w:val="nil"/>
              <w:bottom w:val="single" w:sz="8" w:space="0" w:color="auto"/>
              <w:right w:val="single" w:sz="8" w:space="0" w:color="auto"/>
            </w:tcBorders>
            <w:shd w:val="clear" w:color="auto" w:fill="auto"/>
            <w:vAlign w:val="center"/>
            <w:hideMark/>
          </w:tcPr>
          <w:p w14:paraId="05B5F68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0BECA9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226EFC3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70,00</w:t>
            </w:r>
          </w:p>
        </w:tc>
        <w:tc>
          <w:tcPr>
            <w:tcW w:w="1556" w:type="dxa"/>
            <w:tcBorders>
              <w:top w:val="nil"/>
              <w:left w:val="nil"/>
              <w:bottom w:val="single" w:sz="8" w:space="0" w:color="auto"/>
              <w:right w:val="single" w:sz="8" w:space="0" w:color="auto"/>
            </w:tcBorders>
            <w:shd w:val="clear" w:color="auto" w:fill="auto"/>
            <w:vAlign w:val="center"/>
            <w:hideMark/>
          </w:tcPr>
          <w:p w14:paraId="16CF93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140,00</w:t>
            </w:r>
          </w:p>
        </w:tc>
        <w:tc>
          <w:tcPr>
            <w:tcW w:w="1590" w:type="dxa"/>
            <w:tcBorders>
              <w:top w:val="nil"/>
              <w:left w:val="nil"/>
              <w:bottom w:val="single" w:sz="8" w:space="0" w:color="auto"/>
              <w:right w:val="single" w:sz="8" w:space="0" w:color="auto"/>
            </w:tcBorders>
            <w:shd w:val="clear" w:color="auto" w:fill="auto"/>
            <w:vAlign w:val="bottom"/>
            <w:hideMark/>
          </w:tcPr>
          <w:p w14:paraId="3469629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9F8807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29C8543" w14:textId="77777777" w:rsidTr="008C0D6F">
        <w:trPr>
          <w:trHeight w:val="97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B39056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59136A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xml:space="preserve">Μετασχηματιστής  ανάφλεξης  καυστήρα , διπολικός , με ποσοστό εμπέδησης  20% , με τάση εξόδου  2χ4000V , με ρεύμα εξόδου  20mA , μικρών διαστάσεων , ενδεικτικού τύπου F.I.D.A.  </w:t>
            </w:r>
            <w:r w:rsidRPr="005D20E7">
              <w:rPr>
                <w:rFonts w:ascii="Calibri" w:hAnsi="Calibri" w:cs="Calibri"/>
                <w:sz w:val="18"/>
                <w:szCs w:val="18"/>
                <w:lang w:val="en-US"/>
              </w:rPr>
              <w:t xml:space="preserve">Compact  8/20cm , Pri  230V , 1A , 50HZ   Sec 2x4KV , r.m.s.  </w:t>
            </w:r>
            <w:r w:rsidRPr="005D20E7">
              <w:rPr>
                <w:rFonts w:ascii="Calibri" w:hAnsi="Calibri" w:cs="Calibri"/>
                <w:sz w:val="18"/>
                <w:szCs w:val="18"/>
              </w:rPr>
              <w:t xml:space="preserve">20mA (11,5kv  PEAK) , E.D. 25% , bei  3min . </w:t>
            </w:r>
          </w:p>
        </w:tc>
        <w:tc>
          <w:tcPr>
            <w:tcW w:w="933" w:type="dxa"/>
            <w:tcBorders>
              <w:top w:val="nil"/>
              <w:left w:val="nil"/>
              <w:bottom w:val="single" w:sz="8" w:space="0" w:color="auto"/>
              <w:right w:val="single" w:sz="8" w:space="0" w:color="auto"/>
            </w:tcBorders>
            <w:shd w:val="clear" w:color="auto" w:fill="auto"/>
            <w:vAlign w:val="center"/>
            <w:hideMark/>
          </w:tcPr>
          <w:p w14:paraId="2EEA96C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8A768F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w:t>
            </w:r>
          </w:p>
        </w:tc>
        <w:tc>
          <w:tcPr>
            <w:tcW w:w="1773" w:type="dxa"/>
            <w:tcBorders>
              <w:top w:val="nil"/>
              <w:left w:val="nil"/>
              <w:bottom w:val="single" w:sz="8" w:space="0" w:color="auto"/>
              <w:right w:val="single" w:sz="8" w:space="0" w:color="auto"/>
            </w:tcBorders>
            <w:shd w:val="clear" w:color="auto" w:fill="auto"/>
            <w:vAlign w:val="center"/>
            <w:hideMark/>
          </w:tcPr>
          <w:p w14:paraId="4973DF8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w:t>
            </w:r>
          </w:p>
        </w:tc>
        <w:tc>
          <w:tcPr>
            <w:tcW w:w="1556" w:type="dxa"/>
            <w:tcBorders>
              <w:top w:val="nil"/>
              <w:left w:val="nil"/>
              <w:bottom w:val="single" w:sz="8" w:space="0" w:color="auto"/>
              <w:right w:val="single" w:sz="8" w:space="0" w:color="auto"/>
            </w:tcBorders>
            <w:shd w:val="clear" w:color="auto" w:fill="auto"/>
            <w:vAlign w:val="center"/>
            <w:hideMark/>
          </w:tcPr>
          <w:p w14:paraId="7D52C5E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180,00</w:t>
            </w:r>
          </w:p>
        </w:tc>
        <w:tc>
          <w:tcPr>
            <w:tcW w:w="1590" w:type="dxa"/>
            <w:tcBorders>
              <w:top w:val="nil"/>
              <w:left w:val="nil"/>
              <w:bottom w:val="single" w:sz="8" w:space="0" w:color="auto"/>
              <w:right w:val="single" w:sz="8" w:space="0" w:color="auto"/>
            </w:tcBorders>
            <w:shd w:val="clear" w:color="auto" w:fill="auto"/>
            <w:vAlign w:val="bottom"/>
            <w:hideMark/>
          </w:tcPr>
          <w:p w14:paraId="6B7F584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F69A2F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59D46DA" w14:textId="77777777" w:rsidTr="008C0D6F">
        <w:trPr>
          <w:trHeight w:val="16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9B13E6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FB3877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Μηχανισμός  καζανακίου  αέρος  W.C.,  πατητός  , πλήρης  με  ρυθμιζόμενο μηχανισμό υπερχείλισης , το μπουτόν  αέρος  να έχει  μήκος σπειρώματος  στερέωσης  2cm τουλάχιστον ,  για καζανάκια  πορσελάνης  με στενή τρύπα  2,4cm  , πλήρης  , ενδεικτικού τύπου  SPEK  Special  NEMO  No1 (31027) .</w:t>
            </w:r>
          </w:p>
        </w:tc>
        <w:tc>
          <w:tcPr>
            <w:tcW w:w="933" w:type="dxa"/>
            <w:tcBorders>
              <w:top w:val="nil"/>
              <w:left w:val="nil"/>
              <w:bottom w:val="single" w:sz="8" w:space="0" w:color="auto"/>
              <w:right w:val="single" w:sz="8" w:space="0" w:color="auto"/>
            </w:tcBorders>
            <w:shd w:val="clear" w:color="auto" w:fill="auto"/>
            <w:vAlign w:val="center"/>
            <w:hideMark/>
          </w:tcPr>
          <w:p w14:paraId="7561248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AC3BE7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w:t>
            </w:r>
          </w:p>
        </w:tc>
        <w:tc>
          <w:tcPr>
            <w:tcW w:w="1773" w:type="dxa"/>
            <w:tcBorders>
              <w:top w:val="nil"/>
              <w:left w:val="nil"/>
              <w:bottom w:val="single" w:sz="8" w:space="0" w:color="auto"/>
              <w:right w:val="single" w:sz="8" w:space="0" w:color="auto"/>
            </w:tcBorders>
            <w:shd w:val="clear" w:color="auto" w:fill="auto"/>
            <w:vAlign w:val="center"/>
            <w:hideMark/>
          </w:tcPr>
          <w:p w14:paraId="326DB5B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56" w:type="dxa"/>
            <w:tcBorders>
              <w:top w:val="nil"/>
              <w:left w:val="nil"/>
              <w:bottom w:val="single" w:sz="8" w:space="0" w:color="auto"/>
              <w:right w:val="single" w:sz="8" w:space="0" w:color="auto"/>
            </w:tcBorders>
            <w:shd w:val="clear" w:color="auto" w:fill="auto"/>
            <w:vAlign w:val="center"/>
            <w:hideMark/>
          </w:tcPr>
          <w:p w14:paraId="35E0FDF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210,00</w:t>
            </w:r>
          </w:p>
        </w:tc>
        <w:tc>
          <w:tcPr>
            <w:tcW w:w="1590" w:type="dxa"/>
            <w:tcBorders>
              <w:top w:val="nil"/>
              <w:left w:val="nil"/>
              <w:bottom w:val="single" w:sz="8" w:space="0" w:color="auto"/>
              <w:right w:val="single" w:sz="8" w:space="0" w:color="auto"/>
            </w:tcBorders>
            <w:shd w:val="clear" w:color="auto" w:fill="auto"/>
            <w:vAlign w:val="bottom"/>
            <w:hideMark/>
          </w:tcPr>
          <w:p w14:paraId="137B56A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DB721E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06144FE" w14:textId="77777777" w:rsidTr="008C0D6F">
        <w:trPr>
          <w:trHeight w:val="14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DB41D9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1E0288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Μπαταρία  μπάνιου απλή με πόμολα ( χερούλια ), επιτοίχη  , πλήρης  με τηλέφωνο ντούζ  και σπιράλ ντούζ , με 5ετή  εγγύηση  καλής  λειτουργίας ή ανώτερη , χρώμα  νίκελ , με  ανταλλακτικό μηχανισμό 1/2"  .</w:t>
            </w:r>
          </w:p>
        </w:tc>
        <w:tc>
          <w:tcPr>
            <w:tcW w:w="933" w:type="dxa"/>
            <w:tcBorders>
              <w:top w:val="nil"/>
              <w:left w:val="nil"/>
              <w:bottom w:val="single" w:sz="8" w:space="0" w:color="auto"/>
              <w:right w:val="single" w:sz="8" w:space="0" w:color="auto"/>
            </w:tcBorders>
            <w:shd w:val="clear" w:color="auto" w:fill="auto"/>
            <w:vAlign w:val="center"/>
            <w:hideMark/>
          </w:tcPr>
          <w:p w14:paraId="3F80D5B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C935FF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w:t>
            </w:r>
          </w:p>
        </w:tc>
        <w:tc>
          <w:tcPr>
            <w:tcW w:w="1773" w:type="dxa"/>
            <w:tcBorders>
              <w:top w:val="nil"/>
              <w:left w:val="nil"/>
              <w:bottom w:val="single" w:sz="8" w:space="0" w:color="auto"/>
              <w:right w:val="single" w:sz="8" w:space="0" w:color="auto"/>
            </w:tcBorders>
            <w:shd w:val="clear" w:color="auto" w:fill="auto"/>
            <w:vAlign w:val="center"/>
            <w:hideMark/>
          </w:tcPr>
          <w:p w14:paraId="4CD6419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38,00</w:t>
            </w:r>
          </w:p>
        </w:tc>
        <w:tc>
          <w:tcPr>
            <w:tcW w:w="1556" w:type="dxa"/>
            <w:tcBorders>
              <w:top w:val="nil"/>
              <w:left w:val="nil"/>
              <w:bottom w:val="single" w:sz="8" w:space="0" w:color="auto"/>
              <w:right w:val="single" w:sz="8" w:space="0" w:color="auto"/>
            </w:tcBorders>
            <w:shd w:val="clear" w:color="auto" w:fill="auto"/>
            <w:vAlign w:val="center"/>
            <w:hideMark/>
          </w:tcPr>
          <w:p w14:paraId="529EAE5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1520,00</w:t>
            </w:r>
          </w:p>
        </w:tc>
        <w:tc>
          <w:tcPr>
            <w:tcW w:w="1590" w:type="dxa"/>
            <w:tcBorders>
              <w:top w:val="nil"/>
              <w:left w:val="nil"/>
              <w:bottom w:val="single" w:sz="8" w:space="0" w:color="auto"/>
              <w:right w:val="single" w:sz="8" w:space="0" w:color="auto"/>
            </w:tcBorders>
            <w:shd w:val="clear" w:color="auto" w:fill="auto"/>
            <w:vAlign w:val="bottom"/>
            <w:hideMark/>
          </w:tcPr>
          <w:p w14:paraId="2C934F2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A50FF5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F70D4D6" w14:textId="77777777" w:rsidTr="008C0D6F">
        <w:trPr>
          <w:trHeight w:val="165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EA06C3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B64265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Μπαταρία  νιπτήρος  γέφυρα  , διπλή για  ζεστό και κρύο νερό , με πόμολα  ( χερούλια ) , με  σπείρωμα  σύνδεσης  1/2"  , με 5ετή  εγγύηση  καλής  λειτουργίας ή ανώτερη , χρώμα  νίκελ , με  ανταλλακτικό μηχανισμό 1/2" , για τοποθέτηση της μπαταρίας πάνω στο νιπτήρα .</w:t>
            </w:r>
          </w:p>
        </w:tc>
        <w:tc>
          <w:tcPr>
            <w:tcW w:w="933" w:type="dxa"/>
            <w:tcBorders>
              <w:top w:val="nil"/>
              <w:left w:val="nil"/>
              <w:bottom w:val="single" w:sz="8" w:space="0" w:color="auto"/>
              <w:right w:val="single" w:sz="8" w:space="0" w:color="auto"/>
            </w:tcBorders>
            <w:shd w:val="clear" w:color="auto" w:fill="auto"/>
            <w:vAlign w:val="center"/>
            <w:hideMark/>
          </w:tcPr>
          <w:p w14:paraId="2C1FADD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65D3A4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w:t>
            </w:r>
          </w:p>
        </w:tc>
        <w:tc>
          <w:tcPr>
            <w:tcW w:w="1773" w:type="dxa"/>
            <w:tcBorders>
              <w:top w:val="nil"/>
              <w:left w:val="nil"/>
              <w:bottom w:val="single" w:sz="8" w:space="0" w:color="auto"/>
              <w:right w:val="single" w:sz="8" w:space="0" w:color="auto"/>
            </w:tcBorders>
            <w:shd w:val="clear" w:color="auto" w:fill="auto"/>
            <w:vAlign w:val="center"/>
            <w:hideMark/>
          </w:tcPr>
          <w:p w14:paraId="51922EA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28,00</w:t>
            </w:r>
          </w:p>
        </w:tc>
        <w:tc>
          <w:tcPr>
            <w:tcW w:w="1556" w:type="dxa"/>
            <w:tcBorders>
              <w:top w:val="nil"/>
              <w:left w:val="nil"/>
              <w:bottom w:val="single" w:sz="8" w:space="0" w:color="auto"/>
              <w:right w:val="single" w:sz="8" w:space="0" w:color="auto"/>
            </w:tcBorders>
            <w:shd w:val="clear" w:color="auto" w:fill="auto"/>
            <w:vAlign w:val="center"/>
            <w:hideMark/>
          </w:tcPr>
          <w:p w14:paraId="7013B9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1120,00</w:t>
            </w:r>
          </w:p>
        </w:tc>
        <w:tc>
          <w:tcPr>
            <w:tcW w:w="1590" w:type="dxa"/>
            <w:tcBorders>
              <w:top w:val="nil"/>
              <w:left w:val="nil"/>
              <w:bottom w:val="single" w:sz="8" w:space="0" w:color="auto"/>
              <w:right w:val="single" w:sz="8" w:space="0" w:color="auto"/>
            </w:tcBorders>
            <w:shd w:val="clear" w:color="auto" w:fill="auto"/>
            <w:vAlign w:val="bottom"/>
            <w:hideMark/>
          </w:tcPr>
          <w:p w14:paraId="3FB0A90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752681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AA436F7" w14:textId="77777777" w:rsidTr="008C0D6F">
        <w:trPr>
          <w:trHeight w:val="15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6A1E77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C3A86C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Μπαταρία  νιπτήρος 1ας  οπής  ,διπλή με πόμολα ( χερούλια ) , για  ζεστό και κρύο νερό , με  σπιράλ  μπαταρίας 1/2"  ,  με 5ετή  εγγύηση  καλής  λειτουργίας ή ανώτερη , χρώμα  νίκελ , με  ανταλλακτικό μηχανισμό 1/2" , για τοποθέτηση της μπαταρίας  πάνω στο νιπτήρα .</w:t>
            </w:r>
          </w:p>
        </w:tc>
        <w:tc>
          <w:tcPr>
            <w:tcW w:w="933" w:type="dxa"/>
            <w:tcBorders>
              <w:top w:val="nil"/>
              <w:left w:val="nil"/>
              <w:bottom w:val="single" w:sz="8" w:space="0" w:color="auto"/>
              <w:right w:val="single" w:sz="8" w:space="0" w:color="auto"/>
            </w:tcBorders>
            <w:shd w:val="clear" w:color="auto" w:fill="auto"/>
            <w:vAlign w:val="center"/>
            <w:hideMark/>
          </w:tcPr>
          <w:p w14:paraId="4C50FDA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A207B9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2B32FE7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w:t>
            </w:r>
          </w:p>
        </w:tc>
        <w:tc>
          <w:tcPr>
            <w:tcW w:w="1556" w:type="dxa"/>
            <w:tcBorders>
              <w:top w:val="nil"/>
              <w:left w:val="nil"/>
              <w:bottom w:val="single" w:sz="8" w:space="0" w:color="auto"/>
              <w:right w:val="single" w:sz="8" w:space="0" w:color="auto"/>
            </w:tcBorders>
            <w:shd w:val="clear" w:color="auto" w:fill="auto"/>
            <w:vAlign w:val="center"/>
            <w:hideMark/>
          </w:tcPr>
          <w:p w14:paraId="5E59F40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1250,00</w:t>
            </w:r>
          </w:p>
        </w:tc>
        <w:tc>
          <w:tcPr>
            <w:tcW w:w="1590" w:type="dxa"/>
            <w:tcBorders>
              <w:top w:val="nil"/>
              <w:left w:val="nil"/>
              <w:bottom w:val="single" w:sz="8" w:space="0" w:color="auto"/>
              <w:right w:val="single" w:sz="8" w:space="0" w:color="auto"/>
            </w:tcBorders>
            <w:shd w:val="clear" w:color="auto" w:fill="auto"/>
            <w:vAlign w:val="bottom"/>
            <w:hideMark/>
          </w:tcPr>
          <w:p w14:paraId="3BF46D1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B0ADBE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21182F1" w14:textId="77777777" w:rsidTr="008C0D6F">
        <w:trPr>
          <w:trHeight w:val="157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8DD851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64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547714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Μπαταρία  νιπτήρος 1ας  οπής , απλή , μονή  για κρύο νερό , με  σπείρωμα  σύνδεσης  1/2"  , με 5ετή  εγγύηση  καλής  λειτουργίας ή ανώτερη , χρώμα  νίκελ , με  ανταλλακτικό μηχανισμό 1/2" , για τοποθέτηση της μπαταρίας  πάνω στο νιπτήρα .</w:t>
            </w:r>
          </w:p>
        </w:tc>
        <w:tc>
          <w:tcPr>
            <w:tcW w:w="933" w:type="dxa"/>
            <w:tcBorders>
              <w:top w:val="nil"/>
              <w:left w:val="nil"/>
              <w:bottom w:val="single" w:sz="8" w:space="0" w:color="auto"/>
              <w:right w:val="single" w:sz="8" w:space="0" w:color="auto"/>
            </w:tcBorders>
            <w:shd w:val="clear" w:color="auto" w:fill="auto"/>
            <w:vAlign w:val="center"/>
            <w:hideMark/>
          </w:tcPr>
          <w:p w14:paraId="70D1E49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F3C7F3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0EE8C6D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18,00</w:t>
            </w:r>
          </w:p>
        </w:tc>
        <w:tc>
          <w:tcPr>
            <w:tcW w:w="1556" w:type="dxa"/>
            <w:tcBorders>
              <w:top w:val="nil"/>
              <w:left w:val="nil"/>
              <w:bottom w:val="single" w:sz="8" w:space="0" w:color="auto"/>
              <w:right w:val="single" w:sz="8" w:space="0" w:color="auto"/>
            </w:tcBorders>
            <w:shd w:val="clear" w:color="auto" w:fill="auto"/>
            <w:vAlign w:val="center"/>
            <w:hideMark/>
          </w:tcPr>
          <w:p w14:paraId="1320A42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180,00</w:t>
            </w:r>
          </w:p>
        </w:tc>
        <w:tc>
          <w:tcPr>
            <w:tcW w:w="1590" w:type="dxa"/>
            <w:tcBorders>
              <w:top w:val="nil"/>
              <w:left w:val="nil"/>
              <w:bottom w:val="single" w:sz="8" w:space="0" w:color="auto"/>
              <w:right w:val="single" w:sz="8" w:space="0" w:color="auto"/>
            </w:tcBorders>
            <w:shd w:val="clear" w:color="auto" w:fill="auto"/>
            <w:vAlign w:val="bottom"/>
            <w:hideMark/>
          </w:tcPr>
          <w:p w14:paraId="6646770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85077D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BC4A48D" w14:textId="77777777" w:rsidTr="008C0D6F">
        <w:trPr>
          <w:trHeight w:val="14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4D90E3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60477A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Μπαταρία πάγκου εργαστηρίων , μιάς οπής , διπλή για ζεστό και κρύο νερό , με πόμολα , ρουξούνι 300mm και βίδα στήριξης 3/4"  με 4cm μήκος  τουλάχιστον , με σπιράλ μπαταρίας  3/8" για  την σύνδεση με την παροχή νερού , με 5ετή  εγγύηση  καλής  λειτουργίας ή ανώτερη .</w:t>
            </w:r>
          </w:p>
        </w:tc>
        <w:tc>
          <w:tcPr>
            <w:tcW w:w="933" w:type="dxa"/>
            <w:tcBorders>
              <w:top w:val="nil"/>
              <w:left w:val="nil"/>
              <w:bottom w:val="single" w:sz="8" w:space="0" w:color="auto"/>
              <w:right w:val="single" w:sz="8" w:space="0" w:color="auto"/>
            </w:tcBorders>
            <w:shd w:val="clear" w:color="auto" w:fill="auto"/>
            <w:vAlign w:val="center"/>
            <w:hideMark/>
          </w:tcPr>
          <w:p w14:paraId="346F40A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B10DBC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40CB49B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w:t>
            </w:r>
          </w:p>
        </w:tc>
        <w:tc>
          <w:tcPr>
            <w:tcW w:w="1556" w:type="dxa"/>
            <w:tcBorders>
              <w:top w:val="nil"/>
              <w:left w:val="nil"/>
              <w:bottom w:val="single" w:sz="8" w:space="0" w:color="auto"/>
              <w:right w:val="single" w:sz="8" w:space="0" w:color="auto"/>
            </w:tcBorders>
            <w:shd w:val="clear" w:color="auto" w:fill="auto"/>
            <w:vAlign w:val="center"/>
            <w:hideMark/>
          </w:tcPr>
          <w:p w14:paraId="51D7B9B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450,00</w:t>
            </w:r>
          </w:p>
        </w:tc>
        <w:tc>
          <w:tcPr>
            <w:tcW w:w="1590" w:type="dxa"/>
            <w:tcBorders>
              <w:top w:val="nil"/>
              <w:left w:val="nil"/>
              <w:bottom w:val="single" w:sz="8" w:space="0" w:color="auto"/>
              <w:right w:val="single" w:sz="8" w:space="0" w:color="auto"/>
            </w:tcBorders>
            <w:shd w:val="clear" w:color="auto" w:fill="auto"/>
            <w:vAlign w:val="bottom"/>
            <w:hideMark/>
          </w:tcPr>
          <w:p w14:paraId="5BFC58D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AE985F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F1B2157" w14:textId="77777777" w:rsidTr="008C0D6F">
        <w:trPr>
          <w:trHeight w:val="171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1E9970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952DCD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Μπουτόν  αέρος  για καζανάκια  πορσελάνης , να καλύπτει  διαμέτρους  τρύπας στο καπάκι καζανακίου  16mm - 39mm  και με μήκος σπειρώματος στερέωσης 2cm τουλάχιστον (για καπάκια πορσελάνης με  μεγάλο πάχος) , ενδεικτικού τύπου  SPEK Μπουτόν Νο1  Μακριά Βόλτα (10110) .</w:t>
            </w:r>
          </w:p>
        </w:tc>
        <w:tc>
          <w:tcPr>
            <w:tcW w:w="933" w:type="dxa"/>
            <w:tcBorders>
              <w:top w:val="nil"/>
              <w:left w:val="nil"/>
              <w:bottom w:val="single" w:sz="8" w:space="0" w:color="auto"/>
              <w:right w:val="single" w:sz="8" w:space="0" w:color="auto"/>
            </w:tcBorders>
            <w:shd w:val="clear" w:color="auto" w:fill="auto"/>
            <w:vAlign w:val="center"/>
            <w:hideMark/>
          </w:tcPr>
          <w:p w14:paraId="6AEF68C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D94062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w:t>
            </w:r>
          </w:p>
        </w:tc>
        <w:tc>
          <w:tcPr>
            <w:tcW w:w="1773" w:type="dxa"/>
            <w:tcBorders>
              <w:top w:val="nil"/>
              <w:left w:val="nil"/>
              <w:bottom w:val="single" w:sz="8" w:space="0" w:color="auto"/>
              <w:right w:val="single" w:sz="8" w:space="0" w:color="auto"/>
            </w:tcBorders>
            <w:shd w:val="clear" w:color="auto" w:fill="auto"/>
            <w:vAlign w:val="center"/>
            <w:hideMark/>
          </w:tcPr>
          <w:p w14:paraId="32BD71F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556" w:type="dxa"/>
            <w:tcBorders>
              <w:top w:val="nil"/>
              <w:left w:val="nil"/>
              <w:bottom w:val="single" w:sz="8" w:space="0" w:color="auto"/>
              <w:right w:val="single" w:sz="8" w:space="0" w:color="auto"/>
            </w:tcBorders>
            <w:shd w:val="clear" w:color="auto" w:fill="auto"/>
            <w:vAlign w:val="center"/>
            <w:hideMark/>
          </w:tcPr>
          <w:p w14:paraId="28CA028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90" w:type="dxa"/>
            <w:tcBorders>
              <w:top w:val="nil"/>
              <w:left w:val="nil"/>
              <w:bottom w:val="single" w:sz="8" w:space="0" w:color="auto"/>
              <w:right w:val="single" w:sz="8" w:space="0" w:color="auto"/>
            </w:tcBorders>
            <w:shd w:val="clear" w:color="auto" w:fill="auto"/>
            <w:vAlign w:val="bottom"/>
            <w:hideMark/>
          </w:tcPr>
          <w:p w14:paraId="68D08B5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37DE08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E08EF18" w14:textId="77777777" w:rsidTr="008C0D6F">
        <w:trPr>
          <w:trHeight w:val="127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EDAC3F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99CF83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Νιπτήρας  μπάνιου  50cm X 40cm ,  μιας  οπής  , από λευκή πορσελάνη , μαζί με την βαλβίδα του  , με  δυο  τρύπες  στήριξης  για  τον  τοίχο , μαζί με τις βίδες στήριξης στον τοίχο ,  χωρίς  κολόνα .</w:t>
            </w:r>
          </w:p>
        </w:tc>
        <w:tc>
          <w:tcPr>
            <w:tcW w:w="933" w:type="dxa"/>
            <w:tcBorders>
              <w:top w:val="nil"/>
              <w:left w:val="nil"/>
              <w:bottom w:val="single" w:sz="8" w:space="0" w:color="auto"/>
              <w:right w:val="single" w:sz="8" w:space="0" w:color="auto"/>
            </w:tcBorders>
            <w:shd w:val="clear" w:color="auto" w:fill="auto"/>
            <w:vAlign w:val="center"/>
            <w:hideMark/>
          </w:tcPr>
          <w:p w14:paraId="45EBC1E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07BA0C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21D3B98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w:t>
            </w:r>
          </w:p>
        </w:tc>
        <w:tc>
          <w:tcPr>
            <w:tcW w:w="1556" w:type="dxa"/>
            <w:tcBorders>
              <w:top w:val="nil"/>
              <w:left w:val="nil"/>
              <w:bottom w:val="single" w:sz="8" w:space="0" w:color="auto"/>
              <w:right w:val="single" w:sz="8" w:space="0" w:color="auto"/>
            </w:tcBorders>
            <w:shd w:val="clear" w:color="auto" w:fill="auto"/>
            <w:vAlign w:val="center"/>
            <w:hideMark/>
          </w:tcPr>
          <w:p w14:paraId="5282261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450,00</w:t>
            </w:r>
          </w:p>
        </w:tc>
        <w:tc>
          <w:tcPr>
            <w:tcW w:w="1590" w:type="dxa"/>
            <w:tcBorders>
              <w:top w:val="nil"/>
              <w:left w:val="nil"/>
              <w:bottom w:val="single" w:sz="8" w:space="0" w:color="auto"/>
              <w:right w:val="single" w:sz="8" w:space="0" w:color="auto"/>
            </w:tcBorders>
            <w:shd w:val="clear" w:color="auto" w:fill="auto"/>
            <w:vAlign w:val="bottom"/>
            <w:hideMark/>
          </w:tcPr>
          <w:p w14:paraId="65FC642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E9C522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66445BA"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7C963C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404BCA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Πιλότος  μείωσης   πίεσης  νερού  GEMAK , για  μειωτές  νερού  GEMAK  16Atm   6" .</w:t>
            </w:r>
          </w:p>
        </w:tc>
        <w:tc>
          <w:tcPr>
            <w:tcW w:w="933" w:type="dxa"/>
            <w:tcBorders>
              <w:top w:val="nil"/>
              <w:left w:val="nil"/>
              <w:bottom w:val="single" w:sz="8" w:space="0" w:color="auto"/>
              <w:right w:val="single" w:sz="8" w:space="0" w:color="auto"/>
            </w:tcBorders>
            <w:shd w:val="clear" w:color="auto" w:fill="auto"/>
            <w:vAlign w:val="center"/>
            <w:hideMark/>
          </w:tcPr>
          <w:p w14:paraId="34C62ED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1FF64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2DCE4B8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220,00</w:t>
            </w:r>
          </w:p>
        </w:tc>
        <w:tc>
          <w:tcPr>
            <w:tcW w:w="1556" w:type="dxa"/>
            <w:tcBorders>
              <w:top w:val="nil"/>
              <w:left w:val="nil"/>
              <w:bottom w:val="single" w:sz="8" w:space="0" w:color="auto"/>
              <w:right w:val="single" w:sz="8" w:space="0" w:color="auto"/>
            </w:tcBorders>
            <w:shd w:val="clear" w:color="auto" w:fill="auto"/>
            <w:vAlign w:val="center"/>
            <w:hideMark/>
          </w:tcPr>
          <w:p w14:paraId="5E35606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440,00</w:t>
            </w:r>
          </w:p>
        </w:tc>
        <w:tc>
          <w:tcPr>
            <w:tcW w:w="1590" w:type="dxa"/>
            <w:tcBorders>
              <w:top w:val="nil"/>
              <w:left w:val="nil"/>
              <w:bottom w:val="single" w:sz="8" w:space="0" w:color="auto"/>
              <w:right w:val="single" w:sz="8" w:space="0" w:color="auto"/>
            </w:tcBorders>
            <w:shd w:val="clear" w:color="auto" w:fill="auto"/>
            <w:vAlign w:val="bottom"/>
            <w:hideMark/>
          </w:tcPr>
          <w:p w14:paraId="40C1074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840BB7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EA42EF0"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FD3E2A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EAC45F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Προσθήκη  νικελέ   1/2" Χ 10mm  ,  μέσα - έξω  βόλτα (Μ.Ε.Β.)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3205E2D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6DC032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6172FAF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w:t>
            </w:r>
          </w:p>
        </w:tc>
        <w:tc>
          <w:tcPr>
            <w:tcW w:w="1556" w:type="dxa"/>
            <w:tcBorders>
              <w:top w:val="nil"/>
              <w:left w:val="nil"/>
              <w:bottom w:val="single" w:sz="8" w:space="0" w:color="auto"/>
              <w:right w:val="single" w:sz="8" w:space="0" w:color="auto"/>
            </w:tcBorders>
            <w:shd w:val="clear" w:color="auto" w:fill="auto"/>
            <w:vAlign w:val="center"/>
            <w:hideMark/>
          </w:tcPr>
          <w:p w14:paraId="1311B35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291AB90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138E48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7F6F9B9"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BA99ED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5400BB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Προσθήκη  νικελέ   1/2" Χ 20mm  ,  μέσα - έξω  βόλτα (Μ.Ε.Β.)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750DD1A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E2FF42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00B5DD3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556" w:type="dxa"/>
            <w:tcBorders>
              <w:top w:val="nil"/>
              <w:left w:val="nil"/>
              <w:bottom w:val="single" w:sz="8" w:space="0" w:color="auto"/>
              <w:right w:val="single" w:sz="8" w:space="0" w:color="auto"/>
            </w:tcBorders>
            <w:shd w:val="clear" w:color="auto" w:fill="auto"/>
            <w:vAlign w:val="center"/>
            <w:hideMark/>
          </w:tcPr>
          <w:p w14:paraId="5BF4ACD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75,00</w:t>
            </w:r>
          </w:p>
        </w:tc>
        <w:tc>
          <w:tcPr>
            <w:tcW w:w="1590" w:type="dxa"/>
            <w:tcBorders>
              <w:top w:val="nil"/>
              <w:left w:val="nil"/>
              <w:bottom w:val="single" w:sz="8" w:space="0" w:color="auto"/>
              <w:right w:val="single" w:sz="8" w:space="0" w:color="auto"/>
            </w:tcBorders>
            <w:shd w:val="clear" w:color="auto" w:fill="auto"/>
            <w:vAlign w:val="bottom"/>
            <w:hideMark/>
          </w:tcPr>
          <w:p w14:paraId="5498C6B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40B7E3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097B98C"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8D708F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C7F047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Πυρίμαχη σιλικόνη ( Μαγκανέζα ) , για στερέωση και σφράγιση σε εστίες φωτιάς , στεγανοποίηση αερίων σε λέβητες πετρελαίου και καμινάδες , σε φυσίγγιο 310ml / τεμάχιο , με αντοχή σε ανοιχτή φωτιά  1200 C˚ , χωρίς αμίαντο  ,  CE.</w:t>
            </w:r>
          </w:p>
        </w:tc>
        <w:tc>
          <w:tcPr>
            <w:tcW w:w="933" w:type="dxa"/>
            <w:tcBorders>
              <w:top w:val="nil"/>
              <w:left w:val="nil"/>
              <w:bottom w:val="single" w:sz="8" w:space="0" w:color="auto"/>
              <w:right w:val="single" w:sz="8" w:space="0" w:color="auto"/>
            </w:tcBorders>
            <w:shd w:val="clear" w:color="auto" w:fill="auto"/>
            <w:vAlign w:val="center"/>
            <w:hideMark/>
          </w:tcPr>
          <w:p w14:paraId="4FDBB0F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A21864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3328CCE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w:t>
            </w:r>
          </w:p>
        </w:tc>
        <w:tc>
          <w:tcPr>
            <w:tcW w:w="1556" w:type="dxa"/>
            <w:tcBorders>
              <w:top w:val="nil"/>
              <w:left w:val="nil"/>
              <w:bottom w:val="single" w:sz="8" w:space="0" w:color="auto"/>
              <w:right w:val="single" w:sz="8" w:space="0" w:color="auto"/>
            </w:tcBorders>
            <w:shd w:val="clear" w:color="auto" w:fill="auto"/>
            <w:vAlign w:val="center"/>
            <w:hideMark/>
          </w:tcPr>
          <w:p w14:paraId="3F4A5AF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2291934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5CBA57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F63BF1A"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7B5F83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B0127D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Ρακόρ  συνδέσεως  Φ16Χ2Χ1/2"  αρσενικό ,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6661F0E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66344D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395539D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w:t>
            </w:r>
          </w:p>
        </w:tc>
        <w:tc>
          <w:tcPr>
            <w:tcW w:w="1556" w:type="dxa"/>
            <w:tcBorders>
              <w:top w:val="nil"/>
              <w:left w:val="nil"/>
              <w:bottom w:val="single" w:sz="8" w:space="0" w:color="auto"/>
              <w:right w:val="single" w:sz="8" w:space="0" w:color="auto"/>
            </w:tcBorders>
            <w:shd w:val="clear" w:color="auto" w:fill="auto"/>
            <w:vAlign w:val="center"/>
            <w:hideMark/>
          </w:tcPr>
          <w:p w14:paraId="15997E8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60,00</w:t>
            </w:r>
          </w:p>
        </w:tc>
        <w:tc>
          <w:tcPr>
            <w:tcW w:w="1590" w:type="dxa"/>
            <w:tcBorders>
              <w:top w:val="nil"/>
              <w:left w:val="nil"/>
              <w:bottom w:val="single" w:sz="8" w:space="0" w:color="auto"/>
              <w:right w:val="single" w:sz="8" w:space="0" w:color="auto"/>
            </w:tcBorders>
            <w:shd w:val="clear" w:color="auto" w:fill="auto"/>
            <w:vAlign w:val="bottom"/>
            <w:hideMark/>
          </w:tcPr>
          <w:p w14:paraId="3C9786B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C18D30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13D51A6"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0A73E4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B0E2BE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Ρακόρ  συνδέσεως  Φ18Χ2Χ1/2"  αρσενικό ,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09B6F02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A2884C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0F799F8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1,35</w:t>
            </w:r>
          </w:p>
        </w:tc>
        <w:tc>
          <w:tcPr>
            <w:tcW w:w="1556" w:type="dxa"/>
            <w:tcBorders>
              <w:top w:val="nil"/>
              <w:left w:val="nil"/>
              <w:bottom w:val="single" w:sz="8" w:space="0" w:color="auto"/>
              <w:right w:val="single" w:sz="8" w:space="0" w:color="auto"/>
            </w:tcBorders>
            <w:shd w:val="clear" w:color="auto" w:fill="auto"/>
            <w:vAlign w:val="center"/>
            <w:hideMark/>
          </w:tcPr>
          <w:p w14:paraId="47E8E4F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67,50</w:t>
            </w:r>
          </w:p>
        </w:tc>
        <w:tc>
          <w:tcPr>
            <w:tcW w:w="1590" w:type="dxa"/>
            <w:tcBorders>
              <w:top w:val="nil"/>
              <w:left w:val="nil"/>
              <w:bottom w:val="single" w:sz="8" w:space="0" w:color="auto"/>
              <w:right w:val="single" w:sz="8" w:space="0" w:color="auto"/>
            </w:tcBorders>
            <w:shd w:val="clear" w:color="auto" w:fill="auto"/>
            <w:vAlign w:val="bottom"/>
            <w:hideMark/>
          </w:tcPr>
          <w:p w14:paraId="4CA4AE0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4B5E5C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B7FD5BF"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87209E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9F37A8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Ρακόρ  συνδέσεως  Φ22Χ3Χ3/4"  αρσενικό ,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3CB1489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839B83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595E0CF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082570D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35,00</w:t>
            </w:r>
          </w:p>
        </w:tc>
        <w:tc>
          <w:tcPr>
            <w:tcW w:w="1590" w:type="dxa"/>
            <w:tcBorders>
              <w:top w:val="nil"/>
              <w:left w:val="nil"/>
              <w:bottom w:val="single" w:sz="8" w:space="0" w:color="auto"/>
              <w:right w:val="single" w:sz="8" w:space="0" w:color="auto"/>
            </w:tcBorders>
            <w:shd w:val="clear" w:color="auto" w:fill="auto"/>
            <w:vAlign w:val="bottom"/>
            <w:hideMark/>
          </w:tcPr>
          <w:p w14:paraId="1F660E7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946C85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F66715F"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237BF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FC2228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Ρακόρ  συνδέσεως  Φ28Χ3Χ1"  αρσενικό ,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55B349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A08E70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2293DD4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5,25</w:t>
            </w:r>
          </w:p>
        </w:tc>
        <w:tc>
          <w:tcPr>
            <w:tcW w:w="1556" w:type="dxa"/>
            <w:tcBorders>
              <w:top w:val="nil"/>
              <w:left w:val="nil"/>
              <w:bottom w:val="single" w:sz="8" w:space="0" w:color="auto"/>
              <w:right w:val="single" w:sz="8" w:space="0" w:color="auto"/>
            </w:tcBorders>
            <w:shd w:val="clear" w:color="auto" w:fill="auto"/>
            <w:vAlign w:val="center"/>
            <w:hideMark/>
          </w:tcPr>
          <w:p w14:paraId="1D9D79B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52,50</w:t>
            </w:r>
          </w:p>
        </w:tc>
        <w:tc>
          <w:tcPr>
            <w:tcW w:w="1590" w:type="dxa"/>
            <w:tcBorders>
              <w:top w:val="nil"/>
              <w:left w:val="nil"/>
              <w:bottom w:val="single" w:sz="8" w:space="0" w:color="auto"/>
              <w:right w:val="single" w:sz="8" w:space="0" w:color="auto"/>
            </w:tcBorders>
            <w:shd w:val="clear" w:color="auto" w:fill="auto"/>
            <w:vAlign w:val="bottom"/>
            <w:hideMark/>
          </w:tcPr>
          <w:p w14:paraId="3D53116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6D0B2C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2BE22AA"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81852D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76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82F737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Ρακόρ  συνδέσεως  Φ32Χ3Χ1"  αρσενικό , ορειχάλκινο .</w:t>
            </w:r>
          </w:p>
        </w:tc>
        <w:tc>
          <w:tcPr>
            <w:tcW w:w="933" w:type="dxa"/>
            <w:tcBorders>
              <w:top w:val="nil"/>
              <w:left w:val="nil"/>
              <w:bottom w:val="single" w:sz="8" w:space="0" w:color="auto"/>
              <w:right w:val="single" w:sz="8" w:space="0" w:color="auto"/>
            </w:tcBorders>
            <w:shd w:val="clear" w:color="auto" w:fill="auto"/>
            <w:vAlign w:val="center"/>
            <w:hideMark/>
          </w:tcPr>
          <w:p w14:paraId="4F6CDF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EB746C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7824115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w:t>
            </w:r>
          </w:p>
        </w:tc>
        <w:tc>
          <w:tcPr>
            <w:tcW w:w="1556" w:type="dxa"/>
            <w:tcBorders>
              <w:top w:val="nil"/>
              <w:left w:val="nil"/>
              <w:bottom w:val="single" w:sz="8" w:space="0" w:color="auto"/>
              <w:right w:val="single" w:sz="8" w:space="0" w:color="auto"/>
            </w:tcBorders>
            <w:shd w:val="clear" w:color="auto" w:fill="auto"/>
            <w:vAlign w:val="center"/>
            <w:hideMark/>
          </w:tcPr>
          <w:p w14:paraId="1AB9516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80,00</w:t>
            </w:r>
          </w:p>
        </w:tc>
        <w:tc>
          <w:tcPr>
            <w:tcW w:w="1590" w:type="dxa"/>
            <w:tcBorders>
              <w:top w:val="nil"/>
              <w:left w:val="nil"/>
              <w:bottom w:val="single" w:sz="8" w:space="0" w:color="auto"/>
              <w:right w:val="single" w:sz="8" w:space="0" w:color="auto"/>
            </w:tcBorders>
            <w:shd w:val="clear" w:color="auto" w:fill="auto"/>
            <w:vAlign w:val="bottom"/>
            <w:hideMark/>
          </w:tcPr>
          <w:p w14:paraId="5273C0F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DBDBB1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4BB7828" w14:textId="77777777" w:rsidTr="008C0D6F">
        <w:trPr>
          <w:trHeight w:val="76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344A30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B2F4A7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Ρουξούνι μπαταρίας πάγκου νεροχύτη , μεγάλου μήκους L=300mm  τουλάχιστον  και σπείρωμα 3/4" , νικελέ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20497C6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E36FB0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5E47F89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w:t>
            </w:r>
          </w:p>
        </w:tc>
        <w:tc>
          <w:tcPr>
            <w:tcW w:w="1556" w:type="dxa"/>
            <w:tcBorders>
              <w:top w:val="nil"/>
              <w:left w:val="nil"/>
              <w:bottom w:val="single" w:sz="8" w:space="0" w:color="auto"/>
              <w:right w:val="single" w:sz="8" w:space="0" w:color="auto"/>
            </w:tcBorders>
            <w:shd w:val="clear" w:color="auto" w:fill="auto"/>
            <w:vAlign w:val="center"/>
            <w:hideMark/>
          </w:tcPr>
          <w:p w14:paraId="0A182DD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60,00</w:t>
            </w:r>
          </w:p>
        </w:tc>
        <w:tc>
          <w:tcPr>
            <w:tcW w:w="1590" w:type="dxa"/>
            <w:tcBorders>
              <w:top w:val="nil"/>
              <w:left w:val="nil"/>
              <w:bottom w:val="single" w:sz="8" w:space="0" w:color="auto"/>
              <w:right w:val="single" w:sz="8" w:space="0" w:color="auto"/>
            </w:tcBorders>
            <w:shd w:val="clear" w:color="auto" w:fill="auto"/>
            <w:vAlign w:val="bottom"/>
            <w:hideMark/>
          </w:tcPr>
          <w:p w14:paraId="5CA3766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60263C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34F4512"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6FD515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F26B3B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Σέλα Επισκευής (Μανσόν)   6"   PN16 , με εύρος  151-170mm  και μήκος  250mm , με ελαστικό EPDM , από ανοξείδωτο χάλυβα , για σωλήνες χυτοσιδηρούς , χαλύβδινους , PVC , PE .</w:t>
            </w:r>
          </w:p>
        </w:tc>
        <w:tc>
          <w:tcPr>
            <w:tcW w:w="933" w:type="dxa"/>
            <w:tcBorders>
              <w:top w:val="nil"/>
              <w:left w:val="nil"/>
              <w:bottom w:val="single" w:sz="8" w:space="0" w:color="auto"/>
              <w:right w:val="single" w:sz="8" w:space="0" w:color="auto"/>
            </w:tcBorders>
            <w:shd w:val="clear" w:color="auto" w:fill="auto"/>
            <w:vAlign w:val="center"/>
            <w:hideMark/>
          </w:tcPr>
          <w:p w14:paraId="0AC9ABB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5CDF19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78B9DA5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130,00</w:t>
            </w:r>
          </w:p>
        </w:tc>
        <w:tc>
          <w:tcPr>
            <w:tcW w:w="1556" w:type="dxa"/>
            <w:tcBorders>
              <w:top w:val="nil"/>
              <w:left w:val="nil"/>
              <w:bottom w:val="single" w:sz="8" w:space="0" w:color="auto"/>
              <w:right w:val="single" w:sz="8" w:space="0" w:color="auto"/>
            </w:tcBorders>
            <w:shd w:val="clear" w:color="auto" w:fill="auto"/>
            <w:vAlign w:val="center"/>
            <w:hideMark/>
          </w:tcPr>
          <w:p w14:paraId="0CFAF7B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1300,00</w:t>
            </w:r>
          </w:p>
        </w:tc>
        <w:tc>
          <w:tcPr>
            <w:tcW w:w="1590" w:type="dxa"/>
            <w:tcBorders>
              <w:top w:val="nil"/>
              <w:left w:val="nil"/>
              <w:bottom w:val="single" w:sz="8" w:space="0" w:color="auto"/>
              <w:right w:val="single" w:sz="8" w:space="0" w:color="auto"/>
            </w:tcBorders>
            <w:shd w:val="clear" w:color="auto" w:fill="auto"/>
            <w:vAlign w:val="bottom"/>
            <w:hideMark/>
          </w:tcPr>
          <w:p w14:paraId="12FE819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8BE9B0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8F4D4D4"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319AD5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B1BA85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Σιλικόνη  διαφανής  , μη τοξική , αντιμουχλική , σε  φυσίγγιο  280ml / τεμ.  ,  CE</w:t>
            </w:r>
          </w:p>
        </w:tc>
        <w:tc>
          <w:tcPr>
            <w:tcW w:w="933" w:type="dxa"/>
            <w:tcBorders>
              <w:top w:val="nil"/>
              <w:left w:val="nil"/>
              <w:bottom w:val="single" w:sz="8" w:space="0" w:color="auto"/>
              <w:right w:val="single" w:sz="8" w:space="0" w:color="auto"/>
            </w:tcBorders>
            <w:shd w:val="clear" w:color="auto" w:fill="auto"/>
            <w:vAlign w:val="center"/>
            <w:hideMark/>
          </w:tcPr>
          <w:p w14:paraId="5F16D5B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A12D1B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0F03037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w:t>
            </w:r>
          </w:p>
        </w:tc>
        <w:tc>
          <w:tcPr>
            <w:tcW w:w="1556" w:type="dxa"/>
            <w:tcBorders>
              <w:top w:val="nil"/>
              <w:left w:val="nil"/>
              <w:bottom w:val="single" w:sz="8" w:space="0" w:color="auto"/>
              <w:right w:val="single" w:sz="8" w:space="0" w:color="auto"/>
            </w:tcBorders>
            <w:shd w:val="clear" w:color="auto" w:fill="auto"/>
            <w:vAlign w:val="center"/>
            <w:hideMark/>
          </w:tcPr>
          <w:p w14:paraId="01A98EE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200,00</w:t>
            </w:r>
          </w:p>
        </w:tc>
        <w:tc>
          <w:tcPr>
            <w:tcW w:w="1590" w:type="dxa"/>
            <w:tcBorders>
              <w:top w:val="nil"/>
              <w:left w:val="nil"/>
              <w:bottom w:val="single" w:sz="8" w:space="0" w:color="auto"/>
              <w:right w:val="single" w:sz="8" w:space="0" w:color="auto"/>
            </w:tcBorders>
            <w:shd w:val="clear" w:color="auto" w:fill="auto"/>
            <w:vAlign w:val="bottom"/>
            <w:hideMark/>
          </w:tcPr>
          <w:p w14:paraId="60DB179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025E5F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78993FA"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395B28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w:t>
            </w:r>
          </w:p>
        </w:tc>
        <w:tc>
          <w:tcPr>
            <w:tcW w:w="6330" w:type="dxa"/>
            <w:tcBorders>
              <w:top w:val="single" w:sz="4" w:space="0" w:color="auto"/>
              <w:left w:val="nil"/>
              <w:bottom w:val="single" w:sz="4" w:space="0" w:color="auto"/>
              <w:right w:val="nil"/>
            </w:tcBorders>
            <w:shd w:val="clear" w:color="auto" w:fill="auto"/>
            <w:vAlign w:val="center"/>
            <w:hideMark/>
          </w:tcPr>
          <w:p w14:paraId="60EE423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Σιφώνι  νιπτήρος  σπιράλ  1+1/4"  Χ  Φ32 , με μεταλλικό παξιμάδι 1+1/4"  για  την  σύνδεση  με  την  βαλβίδα  και  πλαστική  έξοδο  Φ32-40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14:paraId="2F6E8CF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F22FC4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3C34349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w:t>
            </w:r>
          </w:p>
        </w:tc>
        <w:tc>
          <w:tcPr>
            <w:tcW w:w="1556" w:type="dxa"/>
            <w:tcBorders>
              <w:top w:val="nil"/>
              <w:left w:val="nil"/>
              <w:bottom w:val="single" w:sz="8" w:space="0" w:color="auto"/>
              <w:right w:val="single" w:sz="8" w:space="0" w:color="auto"/>
            </w:tcBorders>
            <w:shd w:val="clear" w:color="auto" w:fill="auto"/>
            <w:vAlign w:val="center"/>
            <w:hideMark/>
          </w:tcPr>
          <w:p w14:paraId="39D32D3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125,00</w:t>
            </w:r>
          </w:p>
        </w:tc>
        <w:tc>
          <w:tcPr>
            <w:tcW w:w="1590" w:type="dxa"/>
            <w:tcBorders>
              <w:top w:val="nil"/>
              <w:left w:val="nil"/>
              <w:bottom w:val="single" w:sz="8" w:space="0" w:color="auto"/>
              <w:right w:val="single" w:sz="8" w:space="0" w:color="auto"/>
            </w:tcBorders>
            <w:shd w:val="clear" w:color="auto" w:fill="auto"/>
            <w:vAlign w:val="bottom"/>
            <w:hideMark/>
          </w:tcPr>
          <w:p w14:paraId="7579BFE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AC44B4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3EE2E1C"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3FEB0D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81</w:t>
            </w:r>
          </w:p>
        </w:tc>
        <w:tc>
          <w:tcPr>
            <w:tcW w:w="6330" w:type="dxa"/>
            <w:tcBorders>
              <w:top w:val="nil"/>
              <w:left w:val="nil"/>
              <w:bottom w:val="single" w:sz="4" w:space="0" w:color="auto"/>
              <w:right w:val="nil"/>
            </w:tcBorders>
            <w:shd w:val="clear" w:color="auto" w:fill="auto"/>
            <w:vAlign w:val="center"/>
            <w:hideMark/>
          </w:tcPr>
          <w:p w14:paraId="4CD30BD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Σιφώνι  νιπτήρος  σπιράλ  1+1/4"  Χ  Φ32 , με μεταλλικό παξιμάδι 1+1/4"  για  την  σύνδεση  με  την  βαλβίδα  και  πλαστικό ρακόρ με ορειχάλκινη  έξοδο  Φ32  για την σύνδεση με την αποχέτευση στον τοίχο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14:paraId="5779E18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9CD577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w:t>
            </w:r>
          </w:p>
        </w:tc>
        <w:tc>
          <w:tcPr>
            <w:tcW w:w="1773" w:type="dxa"/>
            <w:tcBorders>
              <w:top w:val="nil"/>
              <w:left w:val="nil"/>
              <w:bottom w:val="single" w:sz="8" w:space="0" w:color="auto"/>
              <w:right w:val="single" w:sz="8" w:space="0" w:color="auto"/>
            </w:tcBorders>
            <w:shd w:val="clear" w:color="auto" w:fill="auto"/>
            <w:vAlign w:val="center"/>
            <w:hideMark/>
          </w:tcPr>
          <w:p w14:paraId="55A0B0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10904FF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245,00</w:t>
            </w:r>
          </w:p>
        </w:tc>
        <w:tc>
          <w:tcPr>
            <w:tcW w:w="1590" w:type="dxa"/>
            <w:tcBorders>
              <w:top w:val="nil"/>
              <w:left w:val="nil"/>
              <w:bottom w:val="single" w:sz="8" w:space="0" w:color="auto"/>
              <w:right w:val="single" w:sz="8" w:space="0" w:color="auto"/>
            </w:tcBorders>
            <w:shd w:val="clear" w:color="auto" w:fill="auto"/>
            <w:vAlign w:val="bottom"/>
            <w:hideMark/>
          </w:tcPr>
          <w:p w14:paraId="0B58F9B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F6FED4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0C8D694"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36BAAE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82</w:t>
            </w:r>
          </w:p>
        </w:tc>
        <w:tc>
          <w:tcPr>
            <w:tcW w:w="63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89669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αποχέτευσης  λεκάνης  με  διάμετρο είσόδου-εξόδου Φ 100mm. Ελάχιστο  συνολικό  μήκος  20cm (με μαζεμένο το σπιράλ)  και μέγιστο  συνολικό μήκος  max 30cm (με ανοιγμένο το σπιράλ) .</w:t>
            </w:r>
          </w:p>
        </w:tc>
        <w:tc>
          <w:tcPr>
            <w:tcW w:w="933" w:type="dxa"/>
            <w:tcBorders>
              <w:top w:val="nil"/>
              <w:left w:val="nil"/>
              <w:bottom w:val="single" w:sz="8" w:space="0" w:color="auto"/>
              <w:right w:val="single" w:sz="8" w:space="0" w:color="auto"/>
            </w:tcBorders>
            <w:shd w:val="clear" w:color="auto" w:fill="auto"/>
            <w:vAlign w:val="center"/>
            <w:hideMark/>
          </w:tcPr>
          <w:p w14:paraId="0631B1E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B82DF3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26B9CA8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w:t>
            </w:r>
          </w:p>
        </w:tc>
        <w:tc>
          <w:tcPr>
            <w:tcW w:w="1556" w:type="dxa"/>
            <w:tcBorders>
              <w:top w:val="nil"/>
              <w:left w:val="nil"/>
              <w:bottom w:val="single" w:sz="8" w:space="0" w:color="auto"/>
              <w:right w:val="single" w:sz="8" w:space="0" w:color="auto"/>
            </w:tcBorders>
            <w:shd w:val="clear" w:color="auto" w:fill="auto"/>
            <w:vAlign w:val="center"/>
            <w:hideMark/>
          </w:tcPr>
          <w:p w14:paraId="409A469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w:t>
            </w:r>
          </w:p>
        </w:tc>
        <w:tc>
          <w:tcPr>
            <w:tcW w:w="1590" w:type="dxa"/>
            <w:tcBorders>
              <w:top w:val="nil"/>
              <w:left w:val="nil"/>
              <w:bottom w:val="single" w:sz="8" w:space="0" w:color="auto"/>
              <w:right w:val="single" w:sz="8" w:space="0" w:color="auto"/>
            </w:tcBorders>
            <w:shd w:val="clear" w:color="auto" w:fill="auto"/>
            <w:vAlign w:val="bottom"/>
            <w:hideMark/>
          </w:tcPr>
          <w:p w14:paraId="79933AF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049F85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ECC3B54"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3DCD5B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9FFA12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μπαταρίας  μπάνιου , πλαστικό ενισχυμένο με εσωτερικό  πλέγμα , με  σπείρωμα 1/2" θηλυκό ,  με μεταλλικά παξιμάδια , για το τηλέφωνο  ντούζ  ,  με μήκος   1,5 m .</w:t>
            </w:r>
          </w:p>
        </w:tc>
        <w:tc>
          <w:tcPr>
            <w:tcW w:w="933" w:type="dxa"/>
            <w:tcBorders>
              <w:top w:val="nil"/>
              <w:left w:val="nil"/>
              <w:bottom w:val="single" w:sz="8" w:space="0" w:color="auto"/>
              <w:right w:val="single" w:sz="8" w:space="0" w:color="auto"/>
            </w:tcBorders>
            <w:shd w:val="clear" w:color="auto" w:fill="auto"/>
            <w:vAlign w:val="center"/>
            <w:hideMark/>
          </w:tcPr>
          <w:p w14:paraId="2ED7111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BB68B3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773" w:type="dxa"/>
            <w:tcBorders>
              <w:top w:val="nil"/>
              <w:left w:val="nil"/>
              <w:bottom w:val="single" w:sz="8" w:space="0" w:color="auto"/>
              <w:right w:val="single" w:sz="8" w:space="0" w:color="auto"/>
            </w:tcBorders>
            <w:shd w:val="clear" w:color="auto" w:fill="auto"/>
            <w:vAlign w:val="center"/>
            <w:hideMark/>
          </w:tcPr>
          <w:p w14:paraId="7507DF9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4A18EA6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525,00</w:t>
            </w:r>
          </w:p>
        </w:tc>
        <w:tc>
          <w:tcPr>
            <w:tcW w:w="1590" w:type="dxa"/>
            <w:tcBorders>
              <w:top w:val="nil"/>
              <w:left w:val="nil"/>
              <w:bottom w:val="single" w:sz="8" w:space="0" w:color="auto"/>
              <w:right w:val="single" w:sz="8" w:space="0" w:color="auto"/>
            </w:tcBorders>
            <w:shd w:val="clear" w:color="auto" w:fill="auto"/>
            <w:vAlign w:val="bottom"/>
            <w:hideMark/>
          </w:tcPr>
          <w:p w14:paraId="38E4A5A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6B4527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5EA649E"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C0CE3C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58B101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μπαταρίας, INOX  , θηλυκό 1/2" Χ  1/8" αρσενικό ,  με  μήκος  0,40 m , βαρέως  τύπου ( Β.Τ.)  .</w:t>
            </w:r>
          </w:p>
        </w:tc>
        <w:tc>
          <w:tcPr>
            <w:tcW w:w="933" w:type="dxa"/>
            <w:tcBorders>
              <w:top w:val="nil"/>
              <w:left w:val="nil"/>
              <w:bottom w:val="single" w:sz="8" w:space="0" w:color="auto"/>
              <w:right w:val="single" w:sz="8" w:space="0" w:color="auto"/>
            </w:tcBorders>
            <w:shd w:val="clear" w:color="auto" w:fill="auto"/>
            <w:vAlign w:val="center"/>
            <w:hideMark/>
          </w:tcPr>
          <w:p w14:paraId="52F581D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F842C5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w:t>
            </w:r>
          </w:p>
        </w:tc>
        <w:tc>
          <w:tcPr>
            <w:tcW w:w="1773" w:type="dxa"/>
            <w:tcBorders>
              <w:top w:val="nil"/>
              <w:left w:val="nil"/>
              <w:bottom w:val="single" w:sz="8" w:space="0" w:color="auto"/>
              <w:right w:val="single" w:sz="8" w:space="0" w:color="auto"/>
            </w:tcBorders>
            <w:shd w:val="clear" w:color="auto" w:fill="auto"/>
            <w:vAlign w:val="center"/>
            <w:hideMark/>
          </w:tcPr>
          <w:p w14:paraId="7CA5E7C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03B8FBB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140,00</w:t>
            </w:r>
          </w:p>
        </w:tc>
        <w:tc>
          <w:tcPr>
            <w:tcW w:w="1590" w:type="dxa"/>
            <w:tcBorders>
              <w:top w:val="nil"/>
              <w:left w:val="nil"/>
              <w:bottom w:val="single" w:sz="8" w:space="0" w:color="auto"/>
              <w:right w:val="single" w:sz="8" w:space="0" w:color="auto"/>
            </w:tcBorders>
            <w:shd w:val="clear" w:color="auto" w:fill="auto"/>
            <w:vAlign w:val="bottom"/>
            <w:hideMark/>
          </w:tcPr>
          <w:p w14:paraId="6A9E115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D0B4F3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FDEFEA6"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C22DC5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06CA2E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μπαταρίας, INOX  , θηλυκό 3/8" Χ  1/8" αρσενικό ,  με  μήκος  0,40 m , βαρέως  τύπου ( Β.Τ.)  .</w:t>
            </w:r>
          </w:p>
        </w:tc>
        <w:tc>
          <w:tcPr>
            <w:tcW w:w="933" w:type="dxa"/>
            <w:tcBorders>
              <w:top w:val="nil"/>
              <w:left w:val="nil"/>
              <w:bottom w:val="single" w:sz="8" w:space="0" w:color="auto"/>
              <w:right w:val="single" w:sz="8" w:space="0" w:color="auto"/>
            </w:tcBorders>
            <w:shd w:val="clear" w:color="auto" w:fill="auto"/>
            <w:vAlign w:val="center"/>
            <w:hideMark/>
          </w:tcPr>
          <w:p w14:paraId="12B1ED2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EE2DED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w:t>
            </w:r>
          </w:p>
        </w:tc>
        <w:tc>
          <w:tcPr>
            <w:tcW w:w="1773" w:type="dxa"/>
            <w:tcBorders>
              <w:top w:val="nil"/>
              <w:left w:val="nil"/>
              <w:bottom w:val="single" w:sz="8" w:space="0" w:color="auto"/>
              <w:right w:val="single" w:sz="8" w:space="0" w:color="auto"/>
            </w:tcBorders>
            <w:shd w:val="clear" w:color="auto" w:fill="auto"/>
            <w:vAlign w:val="center"/>
            <w:hideMark/>
          </w:tcPr>
          <w:p w14:paraId="708B750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3115A41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140,00</w:t>
            </w:r>
          </w:p>
        </w:tc>
        <w:tc>
          <w:tcPr>
            <w:tcW w:w="1590" w:type="dxa"/>
            <w:tcBorders>
              <w:top w:val="nil"/>
              <w:left w:val="nil"/>
              <w:bottom w:val="single" w:sz="8" w:space="0" w:color="auto"/>
              <w:right w:val="single" w:sz="8" w:space="0" w:color="auto"/>
            </w:tcBorders>
            <w:shd w:val="clear" w:color="auto" w:fill="auto"/>
            <w:vAlign w:val="bottom"/>
            <w:hideMark/>
          </w:tcPr>
          <w:p w14:paraId="2644439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3E1FE2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BEF6F8F"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8DBE4C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6E52C5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συνδέσεως  1/2"  , INOX  , θηλυκό – θηλυκό ,   με  μήκος  0,20 m  , βαρέως  τύπου  ( Β.Τ. ) .</w:t>
            </w:r>
          </w:p>
        </w:tc>
        <w:tc>
          <w:tcPr>
            <w:tcW w:w="933" w:type="dxa"/>
            <w:tcBorders>
              <w:top w:val="nil"/>
              <w:left w:val="nil"/>
              <w:bottom w:val="single" w:sz="8" w:space="0" w:color="auto"/>
              <w:right w:val="single" w:sz="8" w:space="0" w:color="auto"/>
            </w:tcBorders>
            <w:shd w:val="clear" w:color="auto" w:fill="auto"/>
            <w:vAlign w:val="center"/>
            <w:hideMark/>
          </w:tcPr>
          <w:p w14:paraId="60E200D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946CA5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0BCC3E3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w:t>
            </w:r>
          </w:p>
        </w:tc>
        <w:tc>
          <w:tcPr>
            <w:tcW w:w="1556" w:type="dxa"/>
            <w:tcBorders>
              <w:top w:val="nil"/>
              <w:left w:val="nil"/>
              <w:bottom w:val="single" w:sz="8" w:space="0" w:color="auto"/>
              <w:right w:val="single" w:sz="8" w:space="0" w:color="auto"/>
            </w:tcBorders>
            <w:shd w:val="clear" w:color="auto" w:fill="auto"/>
            <w:vAlign w:val="center"/>
            <w:hideMark/>
          </w:tcPr>
          <w:p w14:paraId="357BDE6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6C10237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22E0E8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AF4F876"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B97B51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60AFBC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συνδέσεως  1/2"  , INOX  , θηλυκό – θηλυκό ,   με  μήκος  0,30 m  , βαρέως  τύπου  ( Β.Τ. ) .</w:t>
            </w:r>
          </w:p>
        </w:tc>
        <w:tc>
          <w:tcPr>
            <w:tcW w:w="933" w:type="dxa"/>
            <w:tcBorders>
              <w:top w:val="nil"/>
              <w:left w:val="nil"/>
              <w:bottom w:val="single" w:sz="8" w:space="0" w:color="auto"/>
              <w:right w:val="single" w:sz="8" w:space="0" w:color="auto"/>
            </w:tcBorders>
            <w:shd w:val="clear" w:color="auto" w:fill="auto"/>
            <w:vAlign w:val="center"/>
            <w:hideMark/>
          </w:tcPr>
          <w:p w14:paraId="1E6B26D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FBDDCA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w:t>
            </w:r>
          </w:p>
        </w:tc>
        <w:tc>
          <w:tcPr>
            <w:tcW w:w="1773" w:type="dxa"/>
            <w:tcBorders>
              <w:top w:val="nil"/>
              <w:left w:val="nil"/>
              <w:bottom w:val="single" w:sz="8" w:space="0" w:color="auto"/>
              <w:right w:val="single" w:sz="8" w:space="0" w:color="auto"/>
            </w:tcBorders>
            <w:shd w:val="clear" w:color="auto" w:fill="auto"/>
            <w:vAlign w:val="center"/>
            <w:hideMark/>
          </w:tcPr>
          <w:p w14:paraId="01C69E4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3BB2D8B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180,00</w:t>
            </w:r>
          </w:p>
        </w:tc>
        <w:tc>
          <w:tcPr>
            <w:tcW w:w="1590" w:type="dxa"/>
            <w:tcBorders>
              <w:top w:val="nil"/>
              <w:left w:val="nil"/>
              <w:bottom w:val="single" w:sz="8" w:space="0" w:color="auto"/>
              <w:right w:val="single" w:sz="8" w:space="0" w:color="auto"/>
            </w:tcBorders>
            <w:shd w:val="clear" w:color="auto" w:fill="auto"/>
            <w:vAlign w:val="bottom"/>
            <w:hideMark/>
          </w:tcPr>
          <w:p w14:paraId="572FE26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30D940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5BCD547"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2EC7C8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571AFE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συνδέσεως  1/2"  , INOX  , θηλυκό – θηλυκό ,   με  μήκος  0,40 m  , βαρέως  τύπου  ( Β.Τ. )  .</w:t>
            </w:r>
          </w:p>
        </w:tc>
        <w:tc>
          <w:tcPr>
            <w:tcW w:w="933" w:type="dxa"/>
            <w:tcBorders>
              <w:top w:val="nil"/>
              <w:left w:val="nil"/>
              <w:bottom w:val="single" w:sz="8" w:space="0" w:color="auto"/>
              <w:right w:val="single" w:sz="8" w:space="0" w:color="auto"/>
            </w:tcBorders>
            <w:shd w:val="clear" w:color="auto" w:fill="auto"/>
            <w:vAlign w:val="center"/>
            <w:hideMark/>
          </w:tcPr>
          <w:p w14:paraId="757592C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A8D753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w:t>
            </w:r>
          </w:p>
        </w:tc>
        <w:tc>
          <w:tcPr>
            <w:tcW w:w="1773" w:type="dxa"/>
            <w:tcBorders>
              <w:top w:val="nil"/>
              <w:left w:val="nil"/>
              <w:bottom w:val="single" w:sz="8" w:space="0" w:color="auto"/>
              <w:right w:val="single" w:sz="8" w:space="0" w:color="auto"/>
            </w:tcBorders>
            <w:shd w:val="clear" w:color="auto" w:fill="auto"/>
            <w:vAlign w:val="center"/>
            <w:hideMark/>
          </w:tcPr>
          <w:p w14:paraId="5FD5FE5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2F8A4CA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280,00</w:t>
            </w:r>
          </w:p>
        </w:tc>
        <w:tc>
          <w:tcPr>
            <w:tcW w:w="1590" w:type="dxa"/>
            <w:tcBorders>
              <w:top w:val="nil"/>
              <w:left w:val="nil"/>
              <w:bottom w:val="single" w:sz="8" w:space="0" w:color="auto"/>
              <w:right w:val="single" w:sz="8" w:space="0" w:color="auto"/>
            </w:tcBorders>
            <w:shd w:val="clear" w:color="auto" w:fill="auto"/>
            <w:vAlign w:val="bottom"/>
            <w:hideMark/>
          </w:tcPr>
          <w:p w14:paraId="67AAA93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92A459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5234186"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84EBE5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FE8D64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συνδέσεως  1/2"  , INOX  , θηλυκό – θηλυκό ,   με  μήκος  0,60 m  , βαρέως  τύπου  ( Β.Τ. )  .</w:t>
            </w:r>
          </w:p>
        </w:tc>
        <w:tc>
          <w:tcPr>
            <w:tcW w:w="933" w:type="dxa"/>
            <w:tcBorders>
              <w:top w:val="nil"/>
              <w:left w:val="nil"/>
              <w:bottom w:val="single" w:sz="8" w:space="0" w:color="auto"/>
              <w:right w:val="single" w:sz="8" w:space="0" w:color="auto"/>
            </w:tcBorders>
            <w:shd w:val="clear" w:color="auto" w:fill="auto"/>
            <w:vAlign w:val="center"/>
            <w:hideMark/>
          </w:tcPr>
          <w:p w14:paraId="6270AD3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7B11D6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00C0A6E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w:t>
            </w:r>
          </w:p>
        </w:tc>
        <w:tc>
          <w:tcPr>
            <w:tcW w:w="1556" w:type="dxa"/>
            <w:tcBorders>
              <w:top w:val="nil"/>
              <w:left w:val="nil"/>
              <w:bottom w:val="single" w:sz="8" w:space="0" w:color="auto"/>
              <w:right w:val="single" w:sz="8" w:space="0" w:color="auto"/>
            </w:tcBorders>
            <w:shd w:val="clear" w:color="auto" w:fill="auto"/>
            <w:vAlign w:val="center"/>
            <w:hideMark/>
          </w:tcPr>
          <w:p w14:paraId="79D0644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90,00</w:t>
            </w:r>
          </w:p>
        </w:tc>
        <w:tc>
          <w:tcPr>
            <w:tcW w:w="1590" w:type="dxa"/>
            <w:tcBorders>
              <w:top w:val="nil"/>
              <w:left w:val="nil"/>
              <w:bottom w:val="single" w:sz="8" w:space="0" w:color="auto"/>
              <w:right w:val="single" w:sz="8" w:space="0" w:color="auto"/>
            </w:tcBorders>
            <w:shd w:val="clear" w:color="auto" w:fill="auto"/>
            <w:vAlign w:val="bottom"/>
            <w:hideMark/>
          </w:tcPr>
          <w:p w14:paraId="4AA4E37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2B8586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9438B6F" w14:textId="77777777" w:rsidTr="008C0D6F">
        <w:trPr>
          <w:trHeight w:val="1009"/>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495AC0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CF5C6D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συνδέσεως  1/2"  , INOX  , θηλυκό – θηλυκό ,   με  μήκος  0,80 m  , βαρέως  τύπου  ( Β.Τ. )  ,  CE</w:t>
            </w:r>
          </w:p>
        </w:tc>
        <w:tc>
          <w:tcPr>
            <w:tcW w:w="933" w:type="dxa"/>
            <w:tcBorders>
              <w:top w:val="nil"/>
              <w:left w:val="nil"/>
              <w:bottom w:val="single" w:sz="8" w:space="0" w:color="auto"/>
              <w:right w:val="single" w:sz="8" w:space="0" w:color="auto"/>
            </w:tcBorders>
            <w:shd w:val="clear" w:color="auto" w:fill="auto"/>
            <w:vAlign w:val="center"/>
            <w:hideMark/>
          </w:tcPr>
          <w:p w14:paraId="0BDACDD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417D53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015AD76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w:t>
            </w:r>
          </w:p>
        </w:tc>
        <w:tc>
          <w:tcPr>
            <w:tcW w:w="1556" w:type="dxa"/>
            <w:tcBorders>
              <w:top w:val="nil"/>
              <w:left w:val="nil"/>
              <w:bottom w:val="single" w:sz="8" w:space="0" w:color="auto"/>
              <w:right w:val="single" w:sz="8" w:space="0" w:color="auto"/>
            </w:tcBorders>
            <w:shd w:val="clear" w:color="auto" w:fill="auto"/>
            <w:vAlign w:val="center"/>
            <w:hideMark/>
          </w:tcPr>
          <w:p w14:paraId="1507388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40,00</w:t>
            </w:r>
          </w:p>
        </w:tc>
        <w:tc>
          <w:tcPr>
            <w:tcW w:w="1590" w:type="dxa"/>
            <w:tcBorders>
              <w:top w:val="nil"/>
              <w:left w:val="nil"/>
              <w:bottom w:val="single" w:sz="8" w:space="0" w:color="auto"/>
              <w:right w:val="single" w:sz="8" w:space="0" w:color="auto"/>
            </w:tcBorders>
            <w:shd w:val="clear" w:color="auto" w:fill="auto"/>
            <w:vAlign w:val="bottom"/>
            <w:hideMark/>
          </w:tcPr>
          <w:p w14:paraId="51107B4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055DE7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59F894C"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F49213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38C98B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Σπιράλ  συνδέσεως  1/2"  , INOX  , θηλυκό – θηλυκό ,   με  μήκος  1,0 m  , βαρέως  τύπου  ( Β.Τ. )  ,  CE</w:t>
            </w:r>
          </w:p>
        </w:tc>
        <w:tc>
          <w:tcPr>
            <w:tcW w:w="933" w:type="dxa"/>
            <w:tcBorders>
              <w:top w:val="nil"/>
              <w:left w:val="nil"/>
              <w:bottom w:val="single" w:sz="8" w:space="0" w:color="auto"/>
              <w:right w:val="single" w:sz="8" w:space="0" w:color="auto"/>
            </w:tcBorders>
            <w:shd w:val="clear" w:color="auto" w:fill="auto"/>
            <w:vAlign w:val="center"/>
            <w:hideMark/>
          </w:tcPr>
          <w:p w14:paraId="63CAAA5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70F5EF5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25EB189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4,80</w:t>
            </w:r>
          </w:p>
        </w:tc>
        <w:tc>
          <w:tcPr>
            <w:tcW w:w="1556" w:type="dxa"/>
            <w:tcBorders>
              <w:top w:val="nil"/>
              <w:left w:val="nil"/>
              <w:bottom w:val="single" w:sz="8" w:space="0" w:color="auto"/>
              <w:right w:val="single" w:sz="8" w:space="0" w:color="auto"/>
            </w:tcBorders>
            <w:shd w:val="clear" w:color="auto" w:fill="auto"/>
            <w:vAlign w:val="center"/>
            <w:hideMark/>
          </w:tcPr>
          <w:p w14:paraId="471A759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48,00</w:t>
            </w:r>
          </w:p>
        </w:tc>
        <w:tc>
          <w:tcPr>
            <w:tcW w:w="1590" w:type="dxa"/>
            <w:tcBorders>
              <w:top w:val="nil"/>
              <w:left w:val="nil"/>
              <w:bottom w:val="single" w:sz="8" w:space="0" w:color="auto"/>
              <w:right w:val="single" w:sz="8" w:space="0" w:color="auto"/>
            </w:tcBorders>
            <w:shd w:val="clear" w:color="auto" w:fill="auto"/>
            <w:vAlign w:val="bottom"/>
            <w:hideMark/>
          </w:tcPr>
          <w:p w14:paraId="5D1D6EC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D2EC09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AA743C0"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462E8A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92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0184F3F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Συστολή αγγλίας (μπουκάλας)  1+1/2" - 1+1/4"  ορειχάλκινη , βαρέως τύπου.</w:t>
            </w:r>
          </w:p>
        </w:tc>
        <w:tc>
          <w:tcPr>
            <w:tcW w:w="933" w:type="dxa"/>
            <w:tcBorders>
              <w:top w:val="nil"/>
              <w:left w:val="nil"/>
              <w:bottom w:val="single" w:sz="8" w:space="0" w:color="auto"/>
              <w:right w:val="single" w:sz="8" w:space="0" w:color="auto"/>
            </w:tcBorders>
            <w:shd w:val="clear" w:color="auto" w:fill="auto"/>
            <w:vAlign w:val="center"/>
            <w:hideMark/>
          </w:tcPr>
          <w:p w14:paraId="648F15C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0435A1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w:t>
            </w:r>
          </w:p>
        </w:tc>
        <w:tc>
          <w:tcPr>
            <w:tcW w:w="1773" w:type="dxa"/>
            <w:tcBorders>
              <w:top w:val="nil"/>
              <w:left w:val="nil"/>
              <w:bottom w:val="single" w:sz="8" w:space="0" w:color="auto"/>
              <w:right w:val="single" w:sz="8" w:space="0" w:color="auto"/>
            </w:tcBorders>
            <w:shd w:val="clear" w:color="auto" w:fill="auto"/>
            <w:vAlign w:val="center"/>
            <w:hideMark/>
          </w:tcPr>
          <w:p w14:paraId="12E438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w:t>
            </w:r>
          </w:p>
        </w:tc>
        <w:tc>
          <w:tcPr>
            <w:tcW w:w="1556" w:type="dxa"/>
            <w:tcBorders>
              <w:top w:val="nil"/>
              <w:left w:val="nil"/>
              <w:bottom w:val="single" w:sz="8" w:space="0" w:color="auto"/>
              <w:right w:val="single" w:sz="8" w:space="0" w:color="auto"/>
            </w:tcBorders>
            <w:shd w:val="clear" w:color="auto" w:fill="auto"/>
            <w:vAlign w:val="center"/>
            <w:hideMark/>
          </w:tcPr>
          <w:p w14:paraId="584991D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80,00</w:t>
            </w:r>
          </w:p>
        </w:tc>
        <w:tc>
          <w:tcPr>
            <w:tcW w:w="1590" w:type="dxa"/>
            <w:tcBorders>
              <w:top w:val="nil"/>
              <w:left w:val="nil"/>
              <w:bottom w:val="single" w:sz="8" w:space="0" w:color="auto"/>
              <w:right w:val="single" w:sz="8" w:space="0" w:color="auto"/>
            </w:tcBorders>
            <w:shd w:val="clear" w:color="auto" w:fill="auto"/>
            <w:vAlign w:val="bottom"/>
            <w:hideMark/>
          </w:tcPr>
          <w:p w14:paraId="196DC99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3DC6F5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F02827D" w14:textId="77777777" w:rsidTr="008C0D6F">
        <w:trPr>
          <w:trHeight w:val="732"/>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DDF07F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041B28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Σχάρακι  Φ100mm  ,  στρόγγυλο  νικελέ  τρυπητό  , για  σιφώνι  δαπέδου .</w:t>
            </w:r>
          </w:p>
        </w:tc>
        <w:tc>
          <w:tcPr>
            <w:tcW w:w="933" w:type="dxa"/>
            <w:tcBorders>
              <w:top w:val="nil"/>
              <w:left w:val="nil"/>
              <w:bottom w:val="single" w:sz="8" w:space="0" w:color="auto"/>
              <w:right w:val="single" w:sz="8" w:space="0" w:color="auto"/>
            </w:tcBorders>
            <w:shd w:val="clear" w:color="auto" w:fill="auto"/>
            <w:vAlign w:val="center"/>
            <w:hideMark/>
          </w:tcPr>
          <w:p w14:paraId="036A9B1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BCBB39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40</w:t>
            </w:r>
          </w:p>
        </w:tc>
        <w:tc>
          <w:tcPr>
            <w:tcW w:w="1773" w:type="dxa"/>
            <w:tcBorders>
              <w:top w:val="nil"/>
              <w:left w:val="nil"/>
              <w:bottom w:val="single" w:sz="8" w:space="0" w:color="auto"/>
              <w:right w:val="single" w:sz="8" w:space="0" w:color="auto"/>
            </w:tcBorders>
            <w:shd w:val="clear" w:color="auto" w:fill="auto"/>
            <w:vAlign w:val="center"/>
            <w:hideMark/>
          </w:tcPr>
          <w:p w14:paraId="40B58E9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w:t>
            </w:r>
          </w:p>
        </w:tc>
        <w:tc>
          <w:tcPr>
            <w:tcW w:w="1556" w:type="dxa"/>
            <w:tcBorders>
              <w:top w:val="nil"/>
              <w:left w:val="nil"/>
              <w:bottom w:val="single" w:sz="8" w:space="0" w:color="auto"/>
              <w:right w:val="single" w:sz="8" w:space="0" w:color="auto"/>
            </w:tcBorders>
            <w:shd w:val="clear" w:color="auto" w:fill="auto"/>
            <w:vAlign w:val="center"/>
            <w:hideMark/>
          </w:tcPr>
          <w:p w14:paraId="102BC51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140,00</w:t>
            </w:r>
          </w:p>
        </w:tc>
        <w:tc>
          <w:tcPr>
            <w:tcW w:w="1590" w:type="dxa"/>
            <w:tcBorders>
              <w:top w:val="nil"/>
              <w:left w:val="nil"/>
              <w:bottom w:val="single" w:sz="8" w:space="0" w:color="auto"/>
              <w:right w:val="single" w:sz="8" w:space="0" w:color="auto"/>
            </w:tcBorders>
            <w:shd w:val="clear" w:color="auto" w:fill="auto"/>
            <w:vAlign w:val="bottom"/>
            <w:hideMark/>
          </w:tcPr>
          <w:p w14:paraId="7A34F0D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C07B6F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1DDF213"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E54B2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2586D3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Σχάρακι  Φ120mm  ,  στρόγγυλο  νικελέ  τρυπητό  , για  σιφώνι  δαπέδου .</w:t>
            </w:r>
          </w:p>
        </w:tc>
        <w:tc>
          <w:tcPr>
            <w:tcW w:w="933" w:type="dxa"/>
            <w:tcBorders>
              <w:top w:val="nil"/>
              <w:left w:val="nil"/>
              <w:bottom w:val="single" w:sz="8" w:space="0" w:color="auto"/>
              <w:right w:val="single" w:sz="8" w:space="0" w:color="auto"/>
            </w:tcBorders>
            <w:shd w:val="clear" w:color="auto" w:fill="auto"/>
            <w:vAlign w:val="center"/>
            <w:hideMark/>
          </w:tcPr>
          <w:p w14:paraId="7561EDC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8EBEA9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1D93BA7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w:t>
            </w:r>
          </w:p>
        </w:tc>
        <w:tc>
          <w:tcPr>
            <w:tcW w:w="1556" w:type="dxa"/>
            <w:tcBorders>
              <w:top w:val="nil"/>
              <w:left w:val="nil"/>
              <w:bottom w:val="single" w:sz="8" w:space="0" w:color="auto"/>
              <w:right w:val="single" w:sz="8" w:space="0" w:color="auto"/>
            </w:tcBorders>
            <w:shd w:val="clear" w:color="auto" w:fill="auto"/>
            <w:vAlign w:val="center"/>
            <w:hideMark/>
          </w:tcPr>
          <w:p w14:paraId="47641FC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90,00</w:t>
            </w:r>
          </w:p>
        </w:tc>
        <w:tc>
          <w:tcPr>
            <w:tcW w:w="1590" w:type="dxa"/>
            <w:tcBorders>
              <w:top w:val="nil"/>
              <w:left w:val="nil"/>
              <w:bottom w:val="single" w:sz="8" w:space="0" w:color="auto"/>
              <w:right w:val="single" w:sz="8" w:space="0" w:color="auto"/>
            </w:tcBorders>
            <w:shd w:val="clear" w:color="auto" w:fill="auto"/>
            <w:vAlign w:val="bottom"/>
            <w:hideMark/>
          </w:tcPr>
          <w:p w14:paraId="6723B48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FD1E22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84BE328"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A9C78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FCF54E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Σχάρακι με βάση τετράγωνη  Φ145Χ145mm  και στρόγγυλο τρυπητό Φ120mm , για  σιφώνι  δαπέδου .</w:t>
            </w:r>
          </w:p>
        </w:tc>
        <w:tc>
          <w:tcPr>
            <w:tcW w:w="933" w:type="dxa"/>
            <w:tcBorders>
              <w:top w:val="nil"/>
              <w:left w:val="nil"/>
              <w:bottom w:val="single" w:sz="8" w:space="0" w:color="auto"/>
              <w:right w:val="single" w:sz="8" w:space="0" w:color="auto"/>
            </w:tcBorders>
            <w:shd w:val="clear" w:color="auto" w:fill="auto"/>
            <w:vAlign w:val="center"/>
            <w:hideMark/>
          </w:tcPr>
          <w:p w14:paraId="3FF8EEA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BE809C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1FCC0F5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6,00</w:t>
            </w:r>
          </w:p>
        </w:tc>
        <w:tc>
          <w:tcPr>
            <w:tcW w:w="1556" w:type="dxa"/>
            <w:tcBorders>
              <w:top w:val="nil"/>
              <w:left w:val="nil"/>
              <w:bottom w:val="single" w:sz="8" w:space="0" w:color="auto"/>
              <w:right w:val="single" w:sz="8" w:space="0" w:color="auto"/>
            </w:tcBorders>
            <w:shd w:val="clear" w:color="auto" w:fill="auto"/>
            <w:vAlign w:val="center"/>
            <w:hideMark/>
          </w:tcPr>
          <w:p w14:paraId="7274E2E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120,00</w:t>
            </w:r>
          </w:p>
        </w:tc>
        <w:tc>
          <w:tcPr>
            <w:tcW w:w="1590" w:type="dxa"/>
            <w:tcBorders>
              <w:top w:val="nil"/>
              <w:left w:val="nil"/>
              <w:bottom w:val="single" w:sz="8" w:space="0" w:color="auto"/>
              <w:right w:val="single" w:sz="8" w:space="0" w:color="auto"/>
            </w:tcBorders>
            <w:shd w:val="clear" w:color="auto" w:fill="auto"/>
            <w:vAlign w:val="bottom"/>
            <w:hideMark/>
          </w:tcPr>
          <w:p w14:paraId="0931AC8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51B3C2FA"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9497D94"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2567CC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AFDB2E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Ταφ 1+1/2"  μέσα βόλτα  ,  σιδερένιο μαύρο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11C48B1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C18453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0A24761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w:t>
            </w:r>
          </w:p>
        </w:tc>
        <w:tc>
          <w:tcPr>
            <w:tcW w:w="1556" w:type="dxa"/>
            <w:tcBorders>
              <w:top w:val="nil"/>
              <w:left w:val="nil"/>
              <w:bottom w:val="single" w:sz="8" w:space="0" w:color="auto"/>
              <w:right w:val="single" w:sz="8" w:space="0" w:color="auto"/>
            </w:tcBorders>
            <w:shd w:val="clear" w:color="auto" w:fill="auto"/>
            <w:vAlign w:val="center"/>
            <w:hideMark/>
          </w:tcPr>
          <w:p w14:paraId="33D26CA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12,50</w:t>
            </w:r>
          </w:p>
        </w:tc>
        <w:tc>
          <w:tcPr>
            <w:tcW w:w="1590" w:type="dxa"/>
            <w:tcBorders>
              <w:top w:val="nil"/>
              <w:left w:val="nil"/>
              <w:bottom w:val="single" w:sz="8" w:space="0" w:color="auto"/>
              <w:right w:val="single" w:sz="8" w:space="0" w:color="auto"/>
            </w:tcBorders>
            <w:shd w:val="clear" w:color="auto" w:fill="auto"/>
            <w:vAlign w:val="bottom"/>
            <w:hideMark/>
          </w:tcPr>
          <w:p w14:paraId="2A9E190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E3318C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AFAB696"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3636BF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831840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Ταφ 1+1/4"  μέσα βόλτα  ,  σιδερένιο μαύρο , βαρέως  τύπου .</w:t>
            </w:r>
          </w:p>
        </w:tc>
        <w:tc>
          <w:tcPr>
            <w:tcW w:w="933" w:type="dxa"/>
            <w:tcBorders>
              <w:top w:val="nil"/>
              <w:left w:val="nil"/>
              <w:bottom w:val="single" w:sz="8" w:space="0" w:color="auto"/>
              <w:right w:val="single" w:sz="8" w:space="0" w:color="auto"/>
            </w:tcBorders>
            <w:shd w:val="clear" w:color="auto" w:fill="auto"/>
            <w:vAlign w:val="center"/>
            <w:hideMark/>
          </w:tcPr>
          <w:p w14:paraId="2EA1C05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E5D1A0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24BD715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556" w:type="dxa"/>
            <w:tcBorders>
              <w:top w:val="nil"/>
              <w:left w:val="nil"/>
              <w:bottom w:val="single" w:sz="8" w:space="0" w:color="auto"/>
              <w:right w:val="single" w:sz="8" w:space="0" w:color="auto"/>
            </w:tcBorders>
            <w:shd w:val="clear" w:color="auto" w:fill="auto"/>
            <w:vAlign w:val="center"/>
            <w:hideMark/>
          </w:tcPr>
          <w:p w14:paraId="12B2D44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7,50</w:t>
            </w:r>
          </w:p>
        </w:tc>
        <w:tc>
          <w:tcPr>
            <w:tcW w:w="1590" w:type="dxa"/>
            <w:tcBorders>
              <w:top w:val="nil"/>
              <w:left w:val="nil"/>
              <w:bottom w:val="single" w:sz="8" w:space="0" w:color="auto"/>
              <w:right w:val="single" w:sz="8" w:space="0" w:color="auto"/>
            </w:tcBorders>
            <w:shd w:val="clear" w:color="auto" w:fill="auto"/>
            <w:vAlign w:val="bottom"/>
            <w:hideMark/>
          </w:tcPr>
          <w:p w14:paraId="71876DC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38C5DE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3D45D978"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F3B92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B77C0C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Τεφλόν  ταινία  1/2"  χ  10m  για  στεγανοποίηση  σπειρωμάτων</w:t>
            </w:r>
          </w:p>
        </w:tc>
        <w:tc>
          <w:tcPr>
            <w:tcW w:w="933" w:type="dxa"/>
            <w:tcBorders>
              <w:top w:val="nil"/>
              <w:left w:val="nil"/>
              <w:bottom w:val="single" w:sz="8" w:space="0" w:color="auto"/>
              <w:right w:val="single" w:sz="8" w:space="0" w:color="auto"/>
            </w:tcBorders>
            <w:shd w:val="clear" w:color="auto" w:fill="auto"/>
            <w:vAlign w:val="center"/>
            <w:hideMark/>
          </w:tcPr>
          <w:p w14:paraId="5C2AA33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AC5A0B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3AB498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0,50</w:t>
            </w:r>
          </w:p>
        </w:tc>
        <w:tc>
          <w:tcPr>
            <w:tcW w:w="1556" w:type="dxa"/>
            <w:tcBorders>
              <w:top w:val="nil"/>
              <w:left w:val="nil"/>
              <w:bottom w:val="single" w:sz="8" w:space="0" w:color="auto"/>
              <w:right w:val="single" w:sz="8" w:space="0" w:color="auto"/>
            </w:tcBorders>
            <w:shd w:val="clear" w:color="auto" w:fill="auto"/>
            <w:vAlign w:val="center"/>
            <w:hideMark/>
          </w:tcPr>
          <w:p w14:paraId="3D52F8A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w:t>
            </w:r>
          </w:p>
        </w:tc>
        <w:tc>
          <w:tcPr>
            <w:tcW w:w="1590" w:type="dxa"/>
            <w:tcBorders>
              <w:top w:val="nil"/>
              <w:left w:val="nil"/>
              <w:bottom w:val="single" w:sz="8" w:space="0" w:color="auto"/>
              <w:right w:val="single" w:sz="8" w:space="0" w:color="auto"/>
            </w:tcBorders>
            <w:shd w:val="clear" w:color="auto" w:fill="auto"/>
            <w:vAlign w:val="bottom"/>
            <w:hideMark/>
          </w:tcPr>
          <w:p w14:paraId="3319C82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F21584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FBC9ACC"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BB4935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985DDD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Τηλέφωνο  ντουζ , με σπείρωμα  1/2" , χρώματος  λευκό ή νίκελ , για μπαταρία μπάνιου .</w:t>
            </w:r>
          </w:p>
        </w:tc>
        <w:tc>
          <w:tcPr>
            <w:tcW w:w="933" w:type="dxa"/>
            <w:tcBorders>
              <w:top w:val="nil"/>
              <w:left w:val="nil"/>
              <w:bottom w:val="single" w:sz="8" w:space="0" w:color="auto"/>
              <w:right w:val="single" w:sz="8" w:space="0" w:color="auto"/>
            </w:tcBorders>
            <w:shd w:val="clear" w:color="auto" w:fill="auto"/>
            <w:vAlign w:val="center"/>
            <w:hideMark/>
          </w:tcPr>
          <w:p w14:paraId="3F9BEAB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B87C95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773" w:type="dxa"/>
            <w:tcBorders>
              <w:top w:val="nil"/>
              <w:left w:val="nil"/>
              <w:bottom w:val="single" w:sz="8" w:space="0" w:color="auto"/>
              <w:right w:val="single" w:sz="8" w:space="0" w:color="auto"/>
            </w:tcBorders>
            <w:shd w:val="clear" w:color="auto" w:fill="auto"/>
            <w:vAlign w:val="center"/>
            <w:hideMark/>
          </w:tcPr>
          <w:p w14:paraId="0342FEA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3C30C29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450,00</w:t>
            </w:r>
          </w:p>
        </w:tc>
        <w:tc>
          <w:tcPr>
            <w:tcW w:w="1590" w:type="dxa"/>
            <w:tcBorders>
              <w:top w:val="nil"/>
              <w:left w:val="nil"/>
              <w:bottom w:val="single" w:sz="8" w:space="0" w:color="auto"/>
              <w:right w:val="single" w:sz="8" w:space="0" w:color="auto"/>
            </w:tcBorders>
            <w:shd w:val="clear" w:color="auto" w:fill="auto"/>
            <w:vAlign w:val="bottom"/>
            <w:hideMark/>
          </w:tcPr>
          <w:p w14:paraId="35A5AD8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FFE743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676A06E"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18B6EE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D29A7B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Υδροστάτης - θερμοστάτης απόστασης 1m , εμβαπτιζόμενος μονός , ρυθμιζόμενος από 0-90˚ C ,  CE .</w:t>
            </w:r>
          </w:p>
        </w:tc>
        <w:tc>
          <w:tcPr>
            <w:tcW w:w="933" w:type="dxa"/>
            <w:tcBorders>
              <w:top w:val="nil"/>
              <w:left w:val="nil"/>
              <w:bottom w:val="single" w:sz="8" w:space="0" w:color="auto"/>
              <w:right w:val="single" w:sz="8" w:space="0" w:color="auto"/>
            </w:tcBorders>
            <w:shd w:val="clear" w:color="auto" w:fill="auto"/>
            <w:vAlign w:val="center"/>
            <w:hideMark/>
          </w:tcPr>
          <w:p w14:paraId="321432F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BF3B72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5FC6E87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56" w:type="dxa"/>
            <w:tcBorders>
              <w:top w:val="nil"/>
              <w:left w:val="nil"/>
              <w:bottom w:val="single" w:sz="8" w:space="0" w:color="auto"/>
              <w:right w:val="single" w:sz="8" w:space="0" w:color="auto"/>
            </w:tcBorders>
            <w:shd w:val="clear" w:color="auto" w:fill="auto"/>
            <w:vAlign w:val="center"/>
            <w:hideMark/>
          </w:tcPr>
          <w:p w14:paraId="6CD173D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3A5547E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4B3880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86A75AF"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FF569D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4E91FD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Φιάλη  προπανίου ,   MAPP GAS , μιας  χρήσεως  , κίτρινη , για χρήση με φλόγιστρα  υδραυλικών  για συγκολλήσεις  , μπρουτζοκολλήσεις , κασσιτεροκολλήσεις  , με περιεχόμενο 399.7gr / φιάλη  ,  CE</w:t>
            </w:r>
          </w:p>
        </w:tc>
        <w:tc>
          <w:tcPr>
            <w:tcW w:w="933" w:type="dxa"/>
            <w:tcBorders>
              <w:top w:val="nil"/>
              <w:left w:val="nil"/>
              <w:bottom w:val="single" w:sz="8" w:space="0" w:color="auto"/>
              <w:right w:val="single" w:sz="8" w:space="0" w:color="auto"/>
            </w:tcBorders>
            <w:shd w:val="clear" w:color="auto" w:fill="auto"/>
            <w:vAlign w:val="center"/>
            <w:hideMark/>
          </w:tcPr>
          <w:p w14:paraId="2E77355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E45903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w:t>
            </w:r>
          </w:p>
        </w:tc>
        <w:tc>
          <w:tcPr>
            <w:tcW w:w="1773" w:type="dxa"/>
            <w:tcBorders>
              <w:top w:val="nil"/>
              <w:left w:val="nil"/>
              <w:bottom w:val="single" w:sz="8" w:space="0" w:color="auto"/>
              <w:right w:val="single" w:sz="8" w:space="0" w:color="auto"/>
            </w:tcBorders>
            <w:shd w:val="clear" w:color="auto" w:fill="auto"/>
            <w:vAlign w:val="center"/>
            <w:hideMark/>
          </w:tcPr>
          <w:p w14:paraId="3DBB3AE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7,70</w:t>
            </w:r>
          </w:p>
        </w:tc>
        <w:tc>
          <w:tcPr>
            <w:tcW w:w="1556" w:type="dxa"/>
            <w:tcBorders>
              <w:top w:val="nil"/>
              <w:left w:val="nil"/>
              <w:bottom w:val="single" w:sz="8" w:space="0" w:color="auto"/>
              <w:right w:val="single" w:sz="8" w:space="0" w:color="auto"/>
            </w:tcBorders>
            <w:shd w:val="clear" w:color="auto" w:fill="auto"/>
            <w:vAlign w:val="center"/>
            <w:hideMark/>
          </w:tcPr>
          <w:p w14:paraId="52CF28A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92,40</w:t>
            </w:r>
          </w:p>
        </w:tc>
        <w:tc>
          <w:tcPr>
            <w:tcW w:w="1590" w:type="dxa"/>
            <w:tcBorders>
              <w:top w:val="nil"/>
              <w:left w:val="nil"/>
              <w:bottom w:val="single" w:sz="8" w:space="0" w:color="auto"/>
              <w:right w:val="single" w:sz="8" w:space="0" w:color="auto"/>
            </w:tcBorders>
            <w:shd w:val="clear" w:color="auto" w:fill="auto"/>
            <w:vAlign w:val="bottom"/>
            <w:hideMark/>
          </w:tcPr>
          <w:p w14:paraId="705750C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0C1DDE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68FBDEE"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73165B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D18A8C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Φίλτρο πετρελαίου  1/2"  .</w:t>
            </w:r>
          </w:p>
        </w:tc>
        <w:tc>
          <w:tcPr>
            <w:tcW w:w="933" w:type="dxa"/>
            <w:tcBorders>
              <w:top w:val="nil"/>
              <w:left w:val="nil"/>
              <w:bottom w:val="single" w:sz="8" w:space="0" w:color="auto"/>
              <w:right w:val="single" w:sz="8" w:space="0" w:color="auto"/>
            </w:tcBorders>
            <w:shd w:val="clear" w:color="auto" w:fill="auto"/>
            <w:vAlign w:val="center"/>
            <w:hideMark/>
          </w:tcPr>
          <w:p w14:paraId="760EA44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AC1A338"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619F6A6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56" w:type="dxa"/>
            <w:tcBorders>
              <w:top w:val="nil"/>
              <w:left w:val="nil"/>
              <w:bottom w:val="single" w:sz="8" w:space="0" w:color="auto"/>
              <w:right w:val="single" w:sz="8" w:space="0" w:color="auto"/>
            </w:tcBorders>
            <w:shd w:val="clear" w:color="auto" w:fill="auto"/>
            <w:vAlign w:val="center"/>
            <w:hideMark/>
          </w:tcPr>
          <w:p w14:paraId="3BC1705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0700B18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40A7205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79839586"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37652F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5D5A939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Φίλτρο πετρελαίου  3/4"  .</w:t>
            </w:r>
          </w:p>
        </w:tc>
        <w:tc>
          <w:tcPr>
            <w:tcW w:w="933" w:type="dxa"/>
            <w:tcBorders>
              <w:top w:val="nil"/>
              <w:left w:val="nil"/>
              <w:bottom w:val="single" w:sz="8" w:space="0" w:color="auto"/>
              <w:right w:val="single" w:sz="8" w:space="0" w:color="auto"/>
            </w:tcBorders>
            <w:shd w:val="clear" w:color="auto" w:fill="auto"/>
            <w:vAlign w:val="center"/>
            <w:hideMark/>
          </w:tcPr>
          <w:p w14:paraId="76DD0655"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1848DC1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w:t>
            </w:r>
          </w:p>
        </w:tc>
        <w:tc>
          <w:tcPr>
            <w:tcW w:w="1773" w:type="dxa"/>
            <w:tcBorders>
              <w:top w:val="nil"/>
              <w:left w:val="nil"/>
              <w:bottom w:val="single" w:sz="8" w:space="0" w:color="auto"/>
              <w:right w:val="single" w:sz="8" w:space="0" w:color="auto"/>
            </w:tcBorders>
            <w:shd w:val="clear" w:color="auto" w:fill="auto"/>
            <w:vAlign w:val="center"/>
            <w:hideMark/>
          </w:tcPr>
          <w:p w14:paraId="3E30703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25,00</w:t>
            </w:r>
          </w:p>
        </w:tc>
        <w:tc>
          <w:tcPr>
            <w:tcW w:w="1556" w:type="dxa"/>
            <w:tcBorders>
              <w:top w:val="nil"/>
              <w:left w:val="nil"/>
              <w:bottom w:val="single" w:sz="8" w:space="0" w:color="auto"/>
              <w:right w:val="single" w:sz="8" w:space="0" w:color="auto"/>
            </w:tcBorders>
            <w:shd w:val="clear" w:color="auto" w:fill="auto"/>
            <w:vAlign w:val="center"/>
            <w:hideMark/>
          </w:tcPr>
          <w:p w14:paraId="634EC71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50,00</w:t>
            </w:r>
          </w:p>
        </w:tc>
        <w:tc>
          <w:tcPr>
            <w:tcW w:w="1590" w:type="dxa"/>
            <w:tcBorders>
              <w:top w:val="nil"/>
              <w:left w:val="nil"/>
              <w:bottom w:val="single" w:sz="8" w:space="0" w:color="auto"/>
              <w:right w:val="single" w:sz="8" w:space="0" w:color="auto"/>
            </w:tcBorders>
            <w:shd w:val="clear" w:color="auto" w:fill="auto"/>
            <w:vAlign w:val="bottom"/>
            <w:hideMark/>
          </w:tcPr>
          <w:p w14:paraId="6038FC59"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0535BC40"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CBDEFCF"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80C315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6CC98D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Φίλτρο ρουξουνιού μπαταρίας  νιπτήρα , με σίτα , νικελέ , αρσενική βόλτα .</w:t>
            </w:r>
          </w:p>
        </w:tc>
        <w:tc>
          <w:tcPr>
            <w:tcW w:w="933" w:type="dxa"/>
            <w:tcBorders>
              <w:top w:val="nil"/>
              <w:left w:val="nil"/>
              <w:bottom w:val="single" w:sz="8" w:space="0" w:color="auto"/>
              <w:right w:val="single" w:sz="8" w:space="0" w:color="auto"/>
            </w:tcBorders>
            <w:shd w:val="clear" w:color="auto" w:fill="auto"/>
            <w:vAlign w:val="center"/>
            <w:hideMark/>
          </w:tcPr>
          <w:p w14:paraId="420F39B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D26906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2B7F891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556" w:type="dxa"/>
            <w:tcBorders>
              <w:top w:val="nil"/>
              <w:left w:val="nil"/>
              <w:bottom w:val="single" w:sz="8" w:space="0" w:color="auto"/>
              <w:right w:val="single" w:sz="8" w:space="0" w:color="auto"/>
            </w:tcBorders>
            <w:shd w:val="clear" w:color="auto" w:fill="auto"/>
            <w:vAlign w:val="center"/>
            <w:hideMark/>
          </w:tcPr>
          <w:p w14:paraId="56BB8CA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w:t>
            </w:r>
          </w:p>
        </w:tc>
        <w:tc>
          <w:tcPr>
            <w:tcW w:w="1590" w:type="dxa"/>
            <w:tcBorders>
              <w:top w:val="nil"/>
              <w:left w:val="nil"/>
              <w:bottom w:val="single" w:sz="8" w:space="0" w:color="auto"/>
              <w:right w:val="single" w:sz="8" w:space="0" w:color="auto"/>
            </w:tcBorders>
            <w:shd w:val="clear" w:color="auto" w:fill="auto"/>
            <w:vAlign w:val="bottom"/>
            <w:hideMark/>
          </w:tcPr>
          <w:p w14:paraId="7410A7B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DFEA2F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7162B3A"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DA5C67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105</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BBCB7F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Φίλτρο ρουξουνιού μπαταρίας  νιπτήρα , με σίτα , νικελέ , θυληκή βόλτα .</w:t>
            </w:r>
          </w:p>
        </w:tc>
        <w:tc>
          <w:tcPr>
            <w:tcW w:w="933" w:type="dxa"/>
            <w:tcBorders>
              <w:top w:val="nil"/>
              <w:left w:val="nil"/>
              <w:bottom w:val="single" w:sz="8" w:space="0" w:color="auto"/>
              <w:right w:val="single" w:sz="8" w:space="0" w:color="auto"/>
            </w:tcBorders>
            <w:shd w:val="clear" w:color="auto" w:fill="auto"/>
            <w:vAlign w:val="center"/>
            <w:hideMark/>
          </w:tcPr>
          <w:p w14:paraId="41EBA4E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08210D4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w:t>
            </w:r>
          </w:p>
        </w:tc>
        <w:tc>
          <w:tcPr>
            <w:tcW w:w="1773" w:type="dxa"/>
            <w:tcBorders>
              <w:top w:val="nil"/>
              <w:left w:val="nil"/>
              <w:bottom w:val="single" w:sz="8" w:space="0" w:color="auto"/>
              <w:right w:val="single" w:sz="8" w:space="0" w:color="auto"/>
            </w:tcBorders>
            <w:shd w:val="clear" w:color="auto" w:fill="auto"/>
            <w:vAlign w:val="center"/>
            <w:hideMark/>
          </w:tcPr>
          <w:p w14:paraId="77081A5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w:t>
            </w:r>
          </w:p>
        </w:tc>
        <w:tc>
          <w:tcPr>
            <w:tcW w:w="1556" w:type="dxa"/>
            <w:tcBorders>
              <w:top w:val="nil"/>
              <w:left w:val="nil"/>
              <w:bottom w:val="single" w:sz="8" w:space="0" w:color="auto"/>
              <w:right w:val="single" w:sz="8" w:space="0" w:color="auto"/>
            </w:tcBorders>
            <w:shd w:val="clear" w:color="auto" w:fill="auto"/>
            <w:vAlign w:val="center"/>
            <w:hideMark/>
          </w:tcPr>
          <w:p w14:paraId="0CE74D8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30,00</w:t>
            </w:r>
          </w:p>
        </w:tc>
        <w:tc>
          <w:tcPr>
            <w:tcW w:w="1590" w:type="dxa"/>
            <w:tcBorders>
              <w:top w:val="nil"/>
              <w:left w:val="nil"/>
              <w:bottom w:val="single" w:sz="8" w:space="0" w:color="auto"/>
              <w:right w:val="single" w:sz="8" w:space="0" w:color="auto"/>
            </w:tcBorders>
            <w:shd w:val="clear" w:color="auto" w:fill="auto"/>
            <w:vAlign w:val="bottom"/>
            <w:hideMark/>
          </w:tcPr>
          <w:p w14:paraId="209515D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274D4D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4D93E01"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88511D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106</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40AEAD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Φίμπερ 1/2"  , τύπου περμανίτη  χωρίς αμίαντο , για γενική χρήση υδραυλικά-θέρμανση .</w:t>
            </w:r>
          </w:p>
        </w:tc>
        <w:tc>
          <w:tcPr>
            <w:tcW w:w="933" w:type="dxa"/>
            <w:tcBorders>
              <w:top w:val="nil"/>
              <w:left w:val="nil"/>
              <w:bottom w:val="single" w:sz="8" w:space="0" w:color="auto"/>
              <w:right w:val="single" w:sz="8" w:space="0" w:color="auto"/>
            </w:tcBorders>
            <w:shd w:val="clear" w:color="auto" w:fill="auto"/>
            <w:vAlign w:val="center"/>
            <w:hideMark/>
          </w:tcPr>
          <w:p w14:paraId="71DFB2E9"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DDF841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773" w:type="dxa"/>
            <w:tcBorders>
              <w:top w:val="nil"/>
              <w:left w:val="nil"/>
              <w:bottom w:val="single" w:sz="8" w:space="0" w:color="auto"/>
              <w:right w:val="single" w:sz="8" w:space="0" w:color="auto"/>
            </w:tcBorders>
            <w:shd w:val="clear" w:color="auto" w:fill="auto"/>
            <w:vAlign w:val="center"/>
            <w:hideMark/>
          </w:tcPr>
          <w:p w14:paraId="72DA378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0,05</w:t>
            </w:r>
          </w:p>
        </w:tc>
        <w:tc>
          <w:tcPr>
            <w:tcW w:w="1556" w:type="dxa"/>
            <w:tcBorders>
              <w:top w:val="nil"/>
              <w:left w:val="nil"/>
              <w:bottom w:val="single" w:sz="8" w:space="0" w:color="auto"/>
              <w:right w:val="single" w:sz="8" w:space="0" w:color="auto"/>
            </w:tcBorders>
            <w:shd w:val="clear" w:color="auto" w:fill="auto"/>
            <w:vAlign w:val="center"/>
            <w:hideMark/>
          </w:tcPr>
          <w:p w14:paraId="3891D89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90" w:type="dxa"/>
            <w:tcBorders>
              <w:top w:val="nil"/>
              <w:left w:val="nil"/>
              <w:bottom w:val="single" w:sz="8" w:space="0" w:color="auto"/>
              <w:right w:val="single" w:sz="8" w:space="0" w:color="auto"/>
            </w:tcBorders>
            <w:shd w:val="clear" w:color="auto" w:fill="auto"/>
            <w:vAlign w:val="bottom"/>
            <w:hideMark/>
          </w:tcPr>
          <w:p w14:paraId="4E2FE87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EF5C02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256B516"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D2CA22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107</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24557A5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Φίμπερ 3/4"  , τύπου περμανίτη  χωρίς  αμίαντο , για γενική χρήση υδραυλικά-θέρμανση .</w:t>
            </w:r>
          </w:p>
        </w:tc>
        <w:tc>
          <w:tcPr>
            <w:tcW w:w="933" w:type="dxa"/>
            <w:tcBorders>
              <w:top w:val="nil"/>
              <w:left w:val="nil"/>
              <w:bottom w:val="single" w:sz="8" w:space="0" w:color="auto"/>
              <w:right w:val="single" w:sz="8" w:space="0" w:color="auto"/>
            </w:tcBorders>
            <w:shd w:val="clear" w:color="auto" w:fill="auto"/>
            <w:vAlign w:val="center"/>
            <w:hideMark/>
          </w:tcPr>
          <w:p w14:paraId="7E4298E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BF1563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200</w:t>
            </w:r>
          </w:p>
        </w:tc>
        <w:tc>
          <w:tcPr>
            <w:tcW w:w="1773" w:type="dxa"/>
            <w:tcBorders>
              <w:top w:val="nil"/>
              <w:left w:val="nil"/>
              <w:bottom w:val="single" w:sz="8" w:space="0" w:color="auto"/>
              <w:right w:val="single" w:sz="8" w:space="0" w:color="auto"/>
            </w:tcBorders>
            <w:shd w:val="clear" w:color="auto" w:fill="auto"/>
            <w:vAlign w:val="center"/>
            <w:hideMark/>
          </w:tcPr>
          <w:p w14:paraId="548697D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0,05</w:t>
            </w:r>
          </w:p>
        </w:tc>
        <w:tc>
          <w:tcPr>
            <w:tcW w:w="1556" w:type="dxa"/>
            <w:tcBorders>
              <w:top w:val="nil"/>
              <w:left w:val="nil"/>
              <w:bottom w:val="single" w:sz="8" w:space="0" w:color="auto"/>
              <w:right w:val="single" w:sz="8" w:space="0" w:color="auto"/>
            </w:tcBorders>
            <w:shd w:val="clear" w:color="auto" w:fill="auto"/>
            <w:vAlign w:val="center"/>
            <w:hideMark/>
          </w:tcPr>
          <w:p w14:paraId="4A7CBF1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10,00</w:t>
            </w:r>
          </w:p>
        </w:tc>
        <w:tc>
          <w:tcPr>
            <w:tcW w:w="1590" w:type="dxa"/>
            <w:tcBorders>
              <w:top w:val="nil"/>
              <w:left w:val="nil"/>
              <w:bottom w:val="single" w:sz="8" w:space="0" w:color="auto"/>
              <w:right w:val="single" w:sz="8" w:space="0" w:color="auto"/>
            </w:tcBorders>
            <w:shd w:val="clear" w:color="auto" w:fill="auto"/>
            <w:vAlign w:val="bottom"/>
            <w:hideMark/>
          </w:tcPr>
          <w:p w14:paraId="2EBCC6D4"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B24803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6CBD9983"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36DEC4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108</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1B0F219D"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Φλάνζα  περμανίτη  άνευ  αμιάντου  2" , DN50 , PN16 .</w:t>
            </w:r>
          </w:p>
        </w:tc>
        <w:tc>
          <w:tcPr>
            <w:tcW w:w="933" w:type="dxa"/>
            <w:tcBorders>
              <w:top w:val="nil"/>
              <w:left w:val="nil"/>
              <w:bottom w:val="single" w:sz="8" w:space="0" w:color="auto"/>
              <w:right w:val="single" w:sz="8" w:space="0" w:color="auto"/>
            </w:tcBorders>
            <w:shd w:val="clear" w:color="auto" w:fill="auto"/>
            <w:vAlign w:val="center"/>
            <w:hideMark/>
          </w:tcPr>
          <w:p w14:paraId="2E893D2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61FB048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75EADF8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4E8E285E"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3EAF6E6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B2B072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DCD0C07"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0B721A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109</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4C933FF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Φλάνζα  περμανίτη  άνευ  αμιάντου  2+1/2" , DN60 , PN16 .</w:t>
            </w:r>
          </w:p>
        </w:tc>
        <w:tc>
          <w:tcPr>
            <w:tcW w:w="933" w:type="dxa"/>
            <w:tcBorders>
              <w:top w:val="nil"/>
              <w:left w:val="nil"/>
              <w:bottom w:val="single" w:sz="8" w:space="0" w:color="auto"/>
              <w:right w:val="single" w:sz="8" w:space="0" w:color="auto"/>
            </w:tcBorders>
            <w:shd w:val="clear" w:color="auto" w:fill="auto"/>
            <w:vAlign w:val="center"/>
            <w:hideMark/>
          </w:tcPr>
          <w:p w14:paraId="4809ABF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616F64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29F2C99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622BE6B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493DE96B"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673094E5"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2A202A79"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E53458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110</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6B9F35D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Φλάνζα ελαστική 2" , DN50 , με τέσσερις (4) τρύπες , PN16 .</w:t>
            </w:r>
          </w:p>
        </w:tc>
        <w:tc>
          <w:tcPr>
            <w:tcW w:w="933" w:type="dxa"/>
            <w:tcBorders>
              <w:top w:val="nil"/>
              <w:left w:val="nil"/>
              <w:bottom w:val="single" w:sz="8" w:space="0" w:color="auto"/>
              <w:right w:val="single" w:sz="8" w:space="0" w:color="auto"/>
            </w:tcBorders>
            <w:shd w:val="clear" w:color="auto" w:fill="auto"/>
            <w:vAlign w:val="center"/>
            <w:hideMark/>
          </w:tcPr>
          <w:p w14:paraId="55E1653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42F5401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55A9241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54D9C5B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4181FA82"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3274139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84E0E36"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F0A3AA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111</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678D23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Φλάνζα ελαστική 2+1/2" , DN60 , με τέσσερις (4) τρύπες , PN16 .</w:t>
            </w:r>
          </w:p>
        </w:tc>
        <w:tc>
          <w:tcPr>
            <w:tcW w:w="933" w:type="dxa"/>
            <w:tcBorders>
              <w:top w:val="nil"/>
              <w:left w:val="nil"/>
              <w:bottom w:val="single" w:sz="8" w:space="0" w:color="auto"/>
              <w:right w:val="single" w:sz="8" w:space="0" w:color="auto"/>
            </w:tcBorders>
            <w:shd w:val="clear" w:color="auto" w:fill="auto"/>
            <w:vAlign w:val="center"/>
            <w:hideMark/>
          </w:tcPr>
          <w:p w14:paraId="54254EA3"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3646A81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4FAA80BF"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3,00</w:t>
            </w:r>
          </w:p>
        </w:tc>
        <w:tc>
          <w:tcPr>
            <w:tcW w:w="1556" w:type="dxa"/>
            <w:tcBorders>
              <w:top w:val="nil"/>
              <w:left w:val="nil"/>
              <w:bottom w:val="single" w:sz="8" w:space="0" w:color="auto"/>
              <w:right w:val="single" w:sz="8" w:space="0" w:color="auto"/>
            </w:tcBorders>
            <w:shd w:val="clear" w:color="auto" w:fill="auto"/>
            <w:vAlign w:val="center"/>
            <w:hideMark/>
          </w:tcPr>
          <w:p w14:paraId="5B1A00C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15,00</w:t>
            </w:r>
          </w:p>
        </w:tc>
        <w:tc>
          <w:tcPr>
            <w:tcW w:w="1590" w:type="dxa"/>
            <w:tcBorders>
              <w:top w:val="nil"/>
              <w:left w:val="nil"/>
              <w:bottom w:val="single" w:sz="8" w:space="0" w:color="auto"/>
              <w:right w:val="single" w:sz="8" w:space="0" w:color="auto"/>
            </w:tcBorders>
            <w:shd w:val="clear" w:color="auto" w:fill="auto"/>
            <w:vAlign w:val="bottom"/>
            <w:hideMark/>
          </w:tcPr>
          <w:p w14:paraId="0F9D4AA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2046D45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5E276E91" w14:textId="77777777" w:rsidTr="008C0D6F">
        <w:trPr>
          <w:trHeight w:val="4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584155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112</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7732AD3F"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Φλοτέρ πλαϊνό όρθιο 1/2"  βαρέως τύπου , πλαστικό , ενδεικτικού τύπου Viospiral .</w:t>
            </w:r>
          </w:p>
        </w:tc>
        <w:tc>
          <w:tcPr>
            <w:tcW w:w="933" w:type="dxa"/>
            <w:tcBorders>
              <w:top w:val="nil"/>
              <w:left w:val="nil"/>
              <w:bottom w:val="single" w:sz="8" w:space="0" w:color="auto"/>
              <w:right w:val="single" w:sz="8" w:space="0" w:color="auto"/>
            </w:tcBorders>
            <w:shd w:val="clear" w:color="auto" w:fill="auto"/>
            <w:vAlign w:val="center"/>
            <w:hideMark/>
          </w:tcPr>
          <w:p w14:paraId="6E2D4E82"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B29BE8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50</w:t>
            </w:r>
          </w:p>
        </w:tc>
        <w:tc>
          <w:tcPr>
            <w:tcW w:w="1773" w:type="dxa"/>
            <w:tcBorders>
              <w:top w:val="nil"/>
              <w:left w:val="nil"/>
              <w:bottom w:val="single" w:sz="8" w:space="0" w:color="auto"/>
              <w:right w:val="single" w:sz="8" w:space="0" w:color="auto"/>
            </w:tcBorders>
            <w:shd w:val="clear" w:color="auto" w:fill="auto"/>
            <w:vAlign w:val="center"/>
            <w:hideMark/>
          </w:tcPr>
          <w:p w14:paraId="6B7FDB4C"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56" w:type="dxa"/>
            <w:tcBorders>
              <w:top w:val="nil"/>
              <w:left w:val="nil"/>
              <w:bottom w:val="single" w:sz="8" w:space="0" w:color="auto"/>
              <w:right w:val="single" w:sz="8" w:space="0" w:color="auto"/>
            </w:tcBorders>
            <w:shd w:val="clear" w:color="auto" w:fill="auto"/>
            <w:vAlign w:val="center"/>
            <w:hideMark/>
          </w:tcPr>
          <w:p w14:paraId="230CD5A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350,00</w:t>
            </w:r>
          </w:p>
        </w:tc>
        <w:tc>
          <w:tcPr>
            <w:tcW w:w="1590" w:type="dxa"/>
            <w:tcBorders>
              <w:top w:val="nil"/>
              <w:left w:val="nil"/>
              <w:bottom w:val="single" w:sz="8" w:space="0" w:color="auto"/>
              <w:right w:val="single" w:sz="8" w:space="0" w:color="auto"/>
            </w:tcBorders>
            <w:shd w:val="clear" w:color="auto" w:fill="auto"/>
            <w:vAlign w:val="bottom"/>
            <w:hideMark/>
          </w:tcPr>
          <w:p w14:paraId="3E6DB9B1"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2799A76"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01B0520B" w14:textId="77777777" w:rsidTr="008C0D6F">
        <w:trPr>
          <w:trHeight w:val="73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9C99861"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lastRenderedPageBreak/>
              <w:t>113</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5E783B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Φλοτέρ βαρέως τύπου , ένα για όλα (πλάϊ + πυθμένος  και 1/2ʺ  +  3/8ʺ) , με ορειχάλκινες μακριές βόλτες στήριξης , ενδεικτικού τύπου  IDROSPANIA Duo Servo .</w:t>
            </w:r>
          </w:p>
        </w:tc>
        <w:tc>
          <w:tcPr>
            <w:tcW w:w="933" w:type="dxa"/>
            <w:tcBorders>
              <w:top w:val="nil"/>
              <w:left w:val="nil"/>
              <w:bottom w:val="single" w:sz="8" w:space="0" w:color="auto"/>
              <w:right w:val="single" w:sz="8" w:space="0" w:color="auto"/>
            </w:tcBorders>
            <w:shd w:val="clear" w:color="auto" w:fill="auto"/>
            <w:vAlign w:val="center"/>
            <w:hideMark/>
          </w:tcPr>
          <w:p w14:paraId="0DB4484A"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584605B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100</w:t>
            </w:r>
          </w:p>
        </w:tc>
        <w:tc>
          <w:tcPr>
            <w:tcW w:w="1773" w:type="dxa"/>
            <w:tcBorders>
              <w:top w:val="nil"/>
              <w:left w:val="nil"/>
              <w:bottom w:val="single" w:sz="8" w:space="0" w:color="auto"/>
              <w:right w:val="single" w:sz="8" w:space="0" w:color="auto"/>
            </w:tcBorders>
            <w:shd w:val="clear" w:color="auto" w:fill="auto"/>
            <w:vAlign w:val="center"/>
            <w:hideMark/>
          </w:tcPr>
          <w:p w14:paraId="115523B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12,00</w:t>
            </w:r>
          </w:p>
        </w:tc>
        <w:tc>
          <w:tcPr>
            <w:tcW w:w="1556" w:type="dxa"/>
            <w:tcBorders>
              <w:top w:val="nil"/>
              <w:left w:val="nil"/>
              <w:bottom w:val="single" w:sz="8" w:space="0" w:color="auto"/>
              <w:right w:val="single" w:sz="8" w:space="0" w:color="auto"/>
            </w:tcBorders>
            <w:shd w:val="clear" w:color="auto" w:fill="auto"/>
            <w:vAlign w:val="center"/>
            <w:hideMark/>
          </w:tcPr>
          <w:p w14:paraId="0A487AE7"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1200,00</w:t>
            </w:r>
          </w:p>
        </w:tc>
        <w:tc>
          <w:tcPr>
            <w:tcW w:w="1590" w:type="dxa"/>
            <w:tcBorders>
              <w:top w:val="nil"/>
              <w:left w:val="nil"/>
              <w:bottom w:val="single" w:sz="8" w:space="0" w:color="auto"/>
              <w:right w:val="single" w:sz="8" w:space="0" w:color="auto"/>
            </w:tcBorders>
            <w:shd w:val="clear" w:color="auto" w:fill="auto"/>
            <w:vAlign w:val="bottom"/>
            <w:hideMark/>
          </w:tcPr>
          <w:p w14:paraId="199FABB7"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1D8B3D03"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4AA61195" w14:textId="77777777" w:rsidTr="008C0D6F">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4481B14"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114</w:t>
            </w:r>
          </w:p>
        </w:tc>
        <w:tc>
          <w:tcPr>
            <w:tcW w:w="6330" w:type="dxa"/>
            <w:tcBorders>
              <w:top w:val="nil"/>
              <w:left w:val="single" w:sz="8" w:space="0" w:color="auto"/>
              <w:bottom w:val="single" w:sz="8" w:space="0" w:color="auto"/>
              <w:right w:val="single" w:sz="8" w:space="0" w:color="auto"/>
            </w:tcBorders>
            <w:shd w:val="clear" w:color="auto" w:fill="auto"/>
            <w:vAlign w:val="center"/>
            <w:hideMark/>
          </w:tcPr>
          <w:p w14:paraId="3D43B91E"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Φωτοκύτταρο BRAHMA  FC13 , για καυστήρα πετρελαίου.</w:t>
            </w:r>
          </w:p>
        </w:tc>
        <w:tc>
          <w:tcPr>
            <w:tcW w:w="933" w:type="dxa"/>
            <w:tcBorders>
              <w:top w:val="nil"/>
              <w:left w:val="nil"/>
              <w:bottom w:val="single" w:sz="8" w:space="0" w:color="auto"/>
              <w:right w:val="single" w:sz="8" w:space="0" w:color="auto"/>
            </w:tcBorders>
            <w:shd w:val="clear" w:color="auto" w:fill="auto"/>
            <w:vAlign w:val="center"/>
            <w:hideMark/>
          </w:tcPr>
          <w:p w14:paraId="6A217F2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τεμάχιο</w:t>
            </w:r>
          </w:p>
        </w:tc>
        <w:tc>
          <w:tcPr>
            <w:tcW w:w="967" w:type="dxa"/>
            <w:tcBorders>
              <w:top w:val="nil"/>
              <w:left w:val="nil"/>
              <w:bottom w:val="single" w:sz="8" w:space="0" w:color="auto"/>
              <w:right w:val="single" w:sz="8" w:space="0" w:color="auto"/>
            </w:tcBorders>
            <w:shd w:val="clear" w:color="auto" w:fill="auto"/>
            <w:vAlign w:val="center"/>
            <w:hideMark/>
          </w:tcPr>
          <w:p w14:paraId="2216D68D"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5</w:t>
            </w:r>
          </w:p>
        </w:tc>
        <w:tc>
          <w:tcPr>
            <w:tcW w:w="1773" w:type="dxa"/>
            <w:tcBorders>
              <w:top w:val="nil"/>
              <w:left w:val="nil"/>
              <w:bottom w:val="single" w:sz="8" w:space="0" w:color="auto"/>
              <w:right w:val="single" w:sz="8" w:space="0" w:color="auto"/>
            </w:tcBorders>
            <w:shd w:val="clear" w:color="auto" w:fill="auto"/>
            <w:vAlign w:val="center"/>
            <w:hideMark/>
          </w:tcPr>
          <w:p w14:paraId="6131B696"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7,00</w:t>
            </w:r>
          </w:p>
        </w:tc>
        <w:tc>
          <w:tcPr>
            <w:tcW w:w="1556" w:type="dxa"/>
            <w:tcBorders>
              <w:top w:val="nil"/>
              <w:left w:val="nil"/>
              <w:bottom w:val="single" w:sz="8" w:space="0" w:color="auto"/>
              <w:right w:val="single" w:sz="8" w:space="0" w:color="auto"/>
            </w:tcBorders>
            <w:shd w:val="clear" w:color="auto" w:fill="auto"/>
            <w:vAlign w:val="center"/>
            <w:hideMark/>
          </w:tcPr>
          <w:p w14:paraId="4B3690C0"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35,00</w:t>
            </w:r>
          </w:p>
        </w:tc>
        <w:tc>
          <w:tcPr>
            <w:tcW w:w="1590" w:type="dxa"/>
            <w:tcBorders>
              <w:top w:val="nil"/>
              <w:left w:val="nil"/>
              <w:bottom w:val="single" w:sz="8" w:space="0" w:color="auto"/>
              <w:right w:val="single" w:sz="8" w:space="0" w:color="auto"/>
            </w:tcBorders>
            <w:shd w:val="clear" w:color="auto" w:fill="auto"/>
            <w:vAlign w:val="bottom"/>
            <w:hideMark/>
          </w:tcPr>
          <w:p w14:paraId="075C040C"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c>
          <w:tcPr>
            <w:tcW w:w="1570" w:type="dxa"/>
            <w:tcBorders>
              <w:top w:val="nil"/>
              <w:left w:val="nil"/>
              <w:bottom w:val="single" w:sz="8" w:space="0" w:color="auto"/>
              <w:right w:val="single" w:sz="8" w:space="0" w:color="auto"/>
            </w:tcBorders>
            <w:shd w:val="clear" w:color="auto" w:fill="auto"/>
            <w:vAlign w:val="bottom"/>
            <w:hideMark/>
          </w:tcPr>
          <w:p w14:paraId="70140238" w14:textId="77777777" w:rsidR="005D20E7" w:rsidRPr="005D20E7" w:rsidRDefault="005D20E7" w:rsidP="005D20E7">
            <w:pPr>
              <w:rPr>
                <w:rFonts w:ascii="Calibri" w:hAnsi="Calibri" w:cs="Calibri"/>
                <w:sz w:val="18"/>
                <w:szCs w:val="18"/>
              </w:rPr>
            </w:pPr>
            <w:r w:rsidRPr="005D20E7">
              <w:rPr>
                <w:rFonts w:ascii="Calibri" w:hAnsi="Calibri" w:cs="Calibri"/>
                <w:sz w:val="18"/>
                <w:szCs w:val="18"/>
              </w:rPr>
              <w:t> </w:t>
            </w:r>
          </w:p>
        </w:tc>
      </w:tr>
      <w:tr w:rsidR="005D20E7" w:rsidRPr="005D20E7" w14:paraId="1D92FC63" w14:textId="77777777" w:rsidTr="008C0D6F">
        <w:trPr>
          <w:trHeight w:val="495"/>
        </w:trPr>
        <w:tc>
          <w:tcPr>
            <w:tcW w:w="509" w:type="dxa"/>
            <w:tcBorders>
              <w:top w:val="nil"/>
              <w:left w:val="nil"/>
              <w:bottom w:val="nil"/>
              <w:right w:val="nil"/>
            </w:tcBorders>
            <w:shd w:val="clear" w:color="auto" w:fill="auto"/>
            <w:vAlign w:val="bottom"/>
            <w:hideMark/>
          </w:tcPr>
          <w:p w14:paraId="5FFD690E" w14:textId="77777777" w:rsidR="005D20E7" w:rsidRPr="005D20E7" w:rsidRDefault="005D20E7" w:rsidP="005D20E7">
            <w:pPr>
              <w:rPr>
                <w:rFonts w:ascii="Calibri" w:hAnsi="Calibri" w:cs="Calibri"/>
                <w:sz w:val="18"/>
                <w:szCs w:val="18"/>
              </w:rPr>
            </w:pPr>
          </w:p>
        </w:tc>
        <w:tc>
          <w:tcPr>
            <w:tcW w:w="6330" w:type="dxa"/>
            <w:tcBorders>
              <w:top w:val="nil"/>
              <w:left w:val="nil"/>
              <w:bottom w:val="nil"/>
              <w:right w:val="nil"/>
            </w:tcBorders>
            <w:shd w:val="clear" w:color="auto" w:fill="auto"/>
            <w:vAlign w:val="center"/>
            <w:hideMark/>
          </w:tcPr>
          <w:p w14:paraId="17B41575" w14:textId="77777777" w:rsidR="005D20E7" w:rsidRPr="005D20E7" w:rsidRDefault="005D20E7" w:rsidP="005D20E7">
            <w:pPr>
              <w:jc w:val="center"/>
              <w:rPr>
                <w:rFonts w:ascii="Times New Roman" w:hAnsi="Times New Roman"/>
                <w:sz w:val="20"/>
              </w:rPr>
            </w:pPr>
          </w:p>
        </w:tc>
        <w:tc>
          <w:tcPr>
            <w:tcW w:w="933" w:type="dxa"/>
            <w:tcBorders>
              <w:top w:val="nil"/>
              <w:left w:val="nil"/>
              <w:bottom w:val="nil"/>
              <w:right w:val="nil"/>
            </w:tcBorders>
            <w:shd w:val="clear" w:color="auto" w:fill="auto"/>
            <w:vAlign w:val="center"/>
            <w:hideMark/>
          </w:tcPr>
          <w:p w14:paraId="72A7D509" w14:textId="77777777" w:rsidR="005D20E7" w:rsidRPr="005D20E7" w:rsidRDefault="005D20E7" w:rsidP="005D20E7">
            <w:pPr>
              <w:jc w:val="center"/>
              <w:rPr>
                <w:rFonts w:ascii="Times New Roman" w:hAnsi="Times New Roman"/>
                <w:sz w:val="20"/>
              </w:rPr>
            </w:pPr>
          </w:p>
        </w:tc>
        <w:tc>
          <w:tcPr>
            <w:tcW w:w="967" w:type="dxa"/>
            <w:tcBorders>
              <w:top w:val="nil"/>
              <w:left w:val="nil"/>
              <w:bottom w:val="nil"/>
              <w:right w:val="nil"/>
            </w:tcBorders>
            <w:shd w:val="clear" w:color="auto" w:fill="auto"/>
            <w:vAlign w:val="center"/>
            <w:hideMark/>
          </w:tcPr>
          <w:p w14:paraId="2BA4A891"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center"/>
            <w:hideMark/>
          </w:tcPr>
          <w:p w14:paraId="66E38489" w14:textId="77777777" w:rsidR="005D20E7" w:rsidRPr="005D20E7" w:rsidRDefault="005D20E7" w:rsidP="005D20E7">
            <w:pPr>
              <w:jc w:val="center"/>
              <w:rPr>
                <w:rFonts w:ascii="Times New Roman" w:hAnsi="Times New Roman"/>
                <w:sz w:val="20"/>
              </w:rPr>
            </w:pPr>
          </w:p>
        </w:tc>
        <w:tc>
          <w:tcPr>
            <w:tcW w:w="1556" w:type="dxa"/>
            <w:tcBorders>
              <w:top w:val="nil"/>
              <w:left w:val="nil"/>
              <w:bottom w:val="nil"/>
              <w:right w:val="nil"/>
            </w:tcBorders>
            <w:shd w:val="clear" w:color="auto" w:fill="auto"/>
            <w:vAlign w:val="bottom"/>
            <w:hideMark/>
          </w:tcPr>
          <w:p w14:paraId="41606F02" w14:textId="77777777" w:rsidR="005D20E7" w:rsidRPr="005D20E7" w:rsidRDefault="005D20E7" w:rsidP="005D20E7">
            <w:pPr>
              <w:jc w:val="center"/>
              <w:rPr>
                <w:rFonts w:ascii="Times New Roman" w:hAnsi="Times New Roman"/>
                <w:sz w:val="20"/>
              </w:rPr>
            </w:pPr>
          </w:p>
        </w:tc>
        <w:tc>
          <w:tcPr>
            <w:tcW w:w="1590" w:type="dxa"/>
            <w:tcBorders>
              <w:top w:val="nil"/>
              <w:left w:val="nil"/>
              <w:bottom w:val="nil"/>
              <w:right w:val="nil"/>
            </w:tcBorders>
            <w:shd w:val="clear" w:color="auto" w:fill="auto"/>
            <w:vAlign w:val="bottom"/>
            <w:hideMark/>
          </w:tcPr>
          <w:p w14:paraId="2B8F8781" w14:textId="77777777" w:rsidR="005D20E7" w:rsidRPr="005D20E7" w:rsidRDefault="005D20E7" w:rsidP="005D20E7">
            <w:pPr>
              <w:jc w:val="right"/>
              <w:rPr>
                <w:rFonts w:ascii="Times New Roman" w:hAnsi="Times New Roman"/>
                <w:sz w:val="20"/>
              </w:rPr>
            </w:pPr>
          </w:p>
        </w:tc>
        <w:tc>
          <w:tcPr>
            <w:tcW w:w="1570" w:type="dxa"/>
            <w:tcBorders>
              <w:top w:val="nil"/>
              <w:left w:val="nil"/>
              <w:bottom w:val="nil"/>
              <w:right w:val="nil"/>
            </w:tcBorders>
            <w:shd w:val="clear" w:color="auto" w:fill="auto"/>
            <w:vAlign w:val="bottom"/>
            <w:hideMark/>
          </w:tcPr>
          <w:p w14:paraId="3C4E294B" w14:textId="77777777" w:rsidR="005D20E7" w:rsidRPr="005D20E7" w:rsidRDefault="005D20E7" w:rsidP="005D20E7">
            <w:pPr>
              <w:rPr>
                <w:rFonts w:ascii="Times New Roman" w:hAnsi="Times New Roman"/>
                <w:sz w:val="20"/>
              </w:rPr>
            </w:pPr>
          </w:p>
        </w:tc>
      </w:tr>
      <w:tr w:rsidR="005D20E7" w:rsidRPr="005D20E7" w14:paraId="3B477574" w14:textId="77777777" w:rsidTr="008C0D6F">
        <w:trPr>
          <w:trHeight w:val="1500"/>
        </w:trPr>
        <w:tc>
          <w:tcPr>
            <w:tcW w:w="509" w:type="dxa"/>
            <w:tcBorders>
              <w:top w:val="nil"/>
              <w:left w:val="nil"/>
              <w:bottom w:val="nil"/>
              <w:right w:val="nil"/>
            </w:tcBorders>
            <w:shd w:val="clear" w:color="auto" w:fill="auto"/>
            <w:vAlign w:val="bottom"/>
            <w:hideMark/>
          </w:tcPr>
          <w:p w14:paraId="2AE92926" w14:textId="77777777" w:rsidR="005D20E7" w:rsidRPr="005D20E7" w:rsidRDefault="005D20E7" w:rsidP="005D20E7">
            <w:pPr>
              <w:rPr>
                <w:rFonts w:ascii="Times New Roman" w:hAnsi="Times New Roman"/>
                <w:sz w:val="20"/>
              </w:rPr>
            </w:pPr>
          </w:p>
        </w:tc>
        <w:tc>
          <w:tcPr>
            <w:tcW w:w="6330" w:type="dxa"/>
            <w:tcBorders>
              <w:top w:val="nil"/>
              <w:left w:val="nil"/>
              <w:bottom w:val="nil"/>
              <w:right w:val="nil"/>
            </w:tcBorders>
            <w:shd w:val="clear" w:color="auto" w:fill="auto"/>
            <w:vAlign w:val="bottom"/>
            <w:hideMark/>
          </w:tcPr>
          <w:p w14:paraId="4DDC5FB6"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center"/>
            <w:hideMark/>
          </w:tcPr>
          <w:p w14:paraId="1A5098D8" w14:textId="77777777" w:rsidR="005D20E7" w:rsidRPr="005D20E7" w:rsidRDefault="005D20E7" w:rsidP="005D20E7">
            <w:pPr>
              <w:jc w:val="center"/>
              <w:rPr>
                <w:rFonts w:ascii="Times New Roman" w:hAnsi="Times New Roman"/>
                <w:sz w:val="20"/>
              </w:rPr>
            </w:pPr>
          </w:p>
        </w:tc>
        <w:tc>
          <w:tcPr>
            <w:tcW w:w="27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045423"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Συνολική αξία χωρίς Φ.Π.Α. 24% (σύμφωνα με τoν προϋπολογισμό)</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3E1C88FF"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29.934,90</w:t>
            </w:r>
          </w:p>
        </w:tc>
        <w:tc>
          <w:tcPr>
            <w:tcW w:w="1590" w:type="dxa"/>
            <w:tcBorders>
              <w:top w:val="single" w:sz="8" w:space="0" w:color="auto"/>
              <w:left w:val="nil"/>
              <w:bottom w:val="single" w:sz="8" w:space="0" w:color="auto"/>
              <w:right w:val="nil"/>
            </w:tcBorders>
            <w:shd w:val="clear" w:color="auto" w:fill="auto"/>
            <w:vAlign w:val="bottom"/>
            <w:hideMark/>
          </w:tcPr>
          <w:p w14:paraId="67C08702"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Συνολική αξία χωρίς Φ.Π.Α. 24% (σύμφωνα με την προσφορά)</w:t>
            </w:r>
          </w:p>
        </w:tc>
        <w:tc>
          <w:tcPr>
            <w:tcW w:w="15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00858E7"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 </w:t>
            </w:r>
          </w:p>
        </w:tc>
      </w:tr>
      <w:tr w:rsidR="005D20E7" w:rsidRPr="005D20E7" w14:paraId="139C0604" w14:textId="77777777" w:rsidTr="008C0D6F">
        <w:trPr>
          <w:trHeight w:val="1110"/>
        </w:trPr>
        <w:tc>
          <w:tcPr>
            <w:tcW w:w="509" w:type="dxa"/>
            <w:tcBorders>
              <w:top w:val="nil"/>
              <w:left w:val="nil"/>
              <w:bottom w:val="nil"/>
              <w:right w:val="nil"/>
            </w:tcBorders>
            <w:shd w:val="clear" w:color="auto" w:fill="auto"/>
            <w:vAlign w:val="bottom"/>
            <w:hideMark/>
          </w:tcPr>
          <w:p w14:paraId="3F71AD52" w14:textId="77777777" w:rsidR="005D20E7" w:rsidRPr="005D20E7" w:rsidRDefault="005D20E7" w:rsidP="005D20E7">
            <w:pPr>
              <w:rPr>
                <w:rFonts w:ascii="Calibri" w:hAnsi="Calibri" w:cs="Calibri"/>
                <w:b/>
                <w:bCs/>
                <w:sz w:val="18"/>
                <w:szCs w:val="18"/>
              </w:rPr>
            </w:pPr>
          </w:p>
        </w:tc>
        <w:tc>
          <w:tcPr>
            <w:tcW w:w="6330" w:type="dxa"/>
            <w:tcBorders>
              <w:top w:val="nil"/>
              <w:left w:val="nil"/>
              <w:bottom w:val="nil"/>
              <w:right w:val="nil"/>
            </w:tcBorders>
            <w:shd w:val="clear" w:color="auto" w:fill="auto"/>
            <w:vAlign w:val="bottom"/>
            <w:hideMark/>
          </w:tcPr>
          <w:p w14:paraId="0712F5E3" w14:textId="77777777" w:rsidR="005D20E7" w:rsidRPr="005D20E7" w:rsidRDefault="005D20E7" w:rsidP="005D20E7">
            <w:pPr>
              <w:rPr>
                <w:rFonts w:ascii="Times New Roman" w:hAnsi="Times New Roman"/>
                <w:sz w:val="20"/>
              </w:rPr>
            </w:pPr>
          </w:p>
        </w:tc>
        <w:tc>
          <w:tcPr>
            <w:tcW w:w="933" w:type="dxa"/>
            <w:tcBorders>
              <w:top w:val="nil"/>
              <w:left w:val="nil"/>
              <w:bottom w:val="nil"/>
              <w:right w:val="single" w:sz="4" w:space="0" w:color="auto"/>
            </w:tcBorders>
            <w:shd w:val="clear" w:color="auto" w:fill="auto"/>
            <w:vAlign w:val="center"/>
            <w:hideMark/>
          </w:tcPr>
          <w:p w14:paraId="7D6FC9CC"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 </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14:paraId="449D8A20"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Φ.Π.Α. 24% (σύμφωνα με τον προϋπολογισμό)</w:t>
            </w:r>
          </w:p>
        </w:tc>
        <w:tc>
          <w:tcPr>
            <w:tcW w:w="1556" w:type="dxa"/>
            <w:tcBorders>
              <w:top w:val="nil"/>
              <w:left w:val="nil"/>
              <w:bottom w:val="single" w:sz="8" w:space="0" w:color="auto"/>
              <w:right w:val="single" w:sz="8" w:space="0" w:color="auto"/>
            </w:tcBorders>
            <w:shd w:val="clear" w:color="auto" w:fill="auto"/>
            <w:vAlign w:val="center"/>
            <w:hideMark/>
          </w:tcPr>
          <w:p w14:paraId="6AC8C091"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7.184,38</w:t>
            </w:r>
          </w:p>
        </w:tc>
        <w:tc>
          <w:tcPr>
            <w:tcW w:w="1590" w:type="dxa"/>
            <w:tcBorders>
              <w:top w:val="nil"/>
              <w:left w:val="nil"/>
              <w:bottom w:val="single" w:sz="8" w:space="0" w:color="auto"/>
              <w:right w:val="nil"/>
            </w:tcBorders>
            <w:shd w:val="clear" w:color="auto" w:fill="auto"/>
            <w:vAlign w:val="bottom"/>
            <w:hideMark/>
          </w:tcPr>
          <w:p w14:paraId="32907DCD"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Φ.Π.Α. 24% (σύμφωνα με την προσφορά)</w:t>
            </w:r>
          </w:p>
        </w:tc>
        <w:tc>
          <w:tcPr>
            <w:tcW w:w="1570" w:type="dxa"/>
            <w:tcBorders>
              <w:top w:val="nil"/>
              <w:left w:val="single" w:sz="8" w:space="0" w:color="auto"/>
              <w:bottom w:val="single" w:sz="8" w:space="0" w:color="auto"/>
              <w:right w:val="single" w:sz="8" w:space="0" w:color="auto"/>
            </w:tcBorders>
            <w:shd w:val="clear" w:color="auto" w:fill="auto"/>
            <w:vAlign w:val="bottom"/>
            <w:hideMark/>
          </w:tcPr>
          <w:p w14:paraId="6C36F684"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 </w:t>
            </w:r>
          </w:p>
        </w:tc>
      </w:tr>
      <w:tr w:rsidR="005D20E7" w:rsidRPr="005D20E7" w14:paraId="686BB487" w14:textId="77777777" w:rsidTr="008C0D6F">
        <w:trPr>
          <w:trHeight w:val="1545"/>
        </w:trPr>
        <w:tc>
          <w:tcPr>
            <w:tcW w:w="509" w:type="dxa"/>
            <w:tcBorders>
              <w:top w:val="nil"/>
              <w:left w:val="nil"/>
              <w:bottom w:val="nil"/>
              <w:right w:val="nil"/>
            </w:tcBorders>
            <w:shd w:val="clear" w:color="auto" w:fill="auto"/>
            <w:vAlign w:val="bottom"/>
            <w:hideMark/>
          </w:tcPr>
          <w:p w14:paraId="639F75D5" w14:textId="77777777" w:rsidR="005D20E7" w:rsidRPr="005D20E7" w:rsidRDefault="005D20E7" w:rsidP="005D20E7">
            <w:pPr>
              <w:rPr>
                <w:rFonts w:ascii="Calibri" w:hAnsi="Calibri" w:cs="Calibri"/>
                <w:b/>
                <w:bCs/>
                <w:sz w:val="18"/>
                <w:szCs w:val="18"/>
              </w:rPr>
            </w:pPr>
          </w:p>
        </w:tc>
        <w:tc>
          <w:tcPr>
            <w:tcW w:w="6330" w:type="dxa"/>
            <w:tcBorders>
              <w:top w:val="nil"/>
              <w:left w:val="nil"/>
              <w:bottom w:val="nil"/>
              <w:right w:val="nil"/>
            </w:tcBorders>
            <w:shd w:val="clear" w:color="auto" w:fill="auto"/>
            <w:vAlign w:val="bottom"/>
            <w:hideMark/>
          </w:tcPr>
          <w:p w14:paraId="777856ED" w14:textId="77777777" w:rsidR="005D20E7" w:rsidRPr="005D20E7" w:rsidRDefault="005D20E7" w:rsidP="005D20E7">
            <w:pPr>
              <w:rPr>
                <w:rFonts w:ascii="Times New Roman" w:hAnsi="Times New Roman"/>
                <w:sz w:val="20"/>
              </w:rPr>
            </w:pPr>
          </w:p>
        </w:tc>
        <w:tc>
          <w:tcPr>
            <w:tcW w:w="933" w:type="dxa"/>
            <w:tcBorders>
              <w:top w:val="nil"/>
              <w:left w:val="nil"/>
              <w:bottom w:val="nil"/>
              <w:right w:val="single" w:sz="4" w:space="0" w:color="auto"/>
            </w:tcBorders>
            <w:shd w:val="clear" w:color="auto" w:fill="auto"/>
            <w:vAlign w:val="center"/>
            <w:hideMark/>
          </w:tcPr>
          <w:p w14:paraId="5EABA72D"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 </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14:paraId="7A394488"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Συνολική αξία με Φ.Π.Α. 24% (σύμφωνα με τον προϋπολογισμό)</w:t>
            </w:r>
          </w:p>
        </w:tc>
        <w:tc>
          <w:tcPr>
            <w:tcW w:w="1556" w:type="dxa"/>
            <w:tcBorders>
              <w:top w:val="nil"/>
              <w:left w:val="nil"/>
              <w:bottom w:val="single" w:sz="8" w:space="0" w:color="auto"/>
              <w:right w:val="single" w:sz="8" w:space="0" w:color="auto"/>
            </w:tcBorders>
            <w:shd w:val="clear" w:color="auto" w:fill="auto"/>
            <w:vAlign w:val="center"/>
            <w:hideMark/>
          </w:tcPr>
          <w:p w14:paraId="020717C9"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37.119,28</w:t>
            </w:r>
          </w:p>
        </w:tc>
        <w:tc>
          <w:tcPr>
            <w:tcW w:w="1590" w:type="dxa"/>
            <w:tcBorders>
              <w:top w:val="nil"/>
              <w:left w:val="nil"/>
              <w:bottom w:val="single" w:sz="8" w:space="0" w:color="auto"/>
              <w:right w:val="nil"/>
            </w:tcBorders>
            <w:shd w:val="clear" w:color="auto" w:fill="auto"/>
            <w:vAlign w:val="bottom"/>
            <w:hideMark/>
          </w:tcPr>
          <w:p w14:paraId="65282F97"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Συνολική αξία με Φ.Π.Α. 24% (σύμφωνα με την προσφορά)</w:t>
            </w:r>
          </w:p>
        </w:tc>
        <w:tc>
          <w:tcPr>
            <w:tcW w:w="1570" w:type="dxa"/>
            <w:tcBorders>
              <w:top w:val="nil"/>
              <w:left w:val="single" w:sz="8" w:space="0" w:color="auto"/>
              <w:bottom w:val="single" w:sz="8" w:space="0" w:color="auto"/>
              <w:right w:val="single" w:sz="8" w:space="0" w:color="auto"/>
            </w:tcBorders>
            <w:shd w:val="clear" w:color="auto" w:fill="auto"/>
            <w:vAlign w:val="bottom"/>
            <w:hideMark/>
          </w:tcPr>
          <w:p w14:paraId="51B6AF30" w14:textId="77777777" w:rsidR="005D20E7" w:rsidRPr="005D20E7" w:rsidRDefault="005D20E7" w:rsidP="005D20E7">
            <w:pPr>
              <w:rPr>
                <w:rFonts w:ascii="Calibri" w:hAnsi="Calibri" w:cs="Calibri"/>
                <w:b/>
                <w:bCs/>
                <w:sz w:val="18"/>
                <w:szCs w:val="18"/>
              </w:rPr>
            </w:pPr>
            <w:r w:rsidRPr="005D20E7">
              <w:rPr>
                <w:rFonts w:ascii="Calibri" w:hAnsi="Calibri" w:cs="Calibri"/>
                <w:b/>
                <w:bCs/>
                <w:sz w:val="18"/>
                <w:szCs w:val="18"/>
              </w:rPr>
              <w:t> </w:t>
            </w:r>
          </w:p>
        </w:tc>
      </w:tr>
      <w:tr w:rsidR="005D20E7" w:rsidRPr="005D20E7" w14:paraId="7F3E4EBD" w14:textId="77777777" w:rsidTr="008C0D6F">
        <w:trPr>
          <w:trHeight w:val="300"/>
        </w:trPr>
        <w:tc>
          <w:tcPr>
            <w:tcW w:w="509" w:type="dxa"/>
            <w:tcBorders>
              <w:top w:val="nil"/>
              <w:left w:val="nil"/>
              <w:bottom w:val="nil"/>
              <w:right w:val="nil"/>
            </w:tcBorders>
            <w:shd w:val="clear" w:color="auto" w:fill="auto"/>
            <w:vAlign w:val="bottom"/>
            <w:hideMark/>
          </w:tcPr>
          <w:p w14:paraId="06F9950F" w14:textId="77777777" w:rsidR="005D20E7" w:rsidRPr="005D20E7" w:rsidRDefault="005D20E7" w:rsidP="005D20E7">
            <w:pPr>
              <w:rPr>
                <w:rFonts w:ascii="Calibri" w:hAnsi="Calibri" w:cs="Calibri"/>
                <w:b/>
                <w:bCs/>
                <w:sz w:val="18"/>
                <w:szCs w:val="18"/>
              </w:rPr>
            </w:pPr>
          </w:p>
        </w:tc>
        <w:tc>
          <w:tcPr>
            <w:tcW w:w="6330" w:type="dxa"/>
            <w:tcBorders>
              <w:top w:val="nil"/>
              <w:left w:val="nil"/>
              <w:bottom w:val="nil"/>
              <w:right w:val="nil"/>
            </w:tcBorders>
            <w:shd w:val="clear" w:color="auto" w:fill="auto"/>
            <w:vAlign w:val="bottom"/>
            <w:hideMark/>
          </w:tcPr>
          <w:p w14:paraId="2FD81726"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0FFCD736"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71D8F440"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2B1F3FF3" w14:textId="77777777" w:rsidR="005D20E7" w:rsidRPr="005D20E7" w:rsidRDefault="005D20E7" w:rsidP="005D20E7">
            <w:pPr>
              <w:jc w:val="center"/>
              <w:rPr>
                <w:rFonts w:ascii="Times New Roman" w:hAnsi="Times New Roman"/>
                <w:sz w:val="20"/>
              </w:rPr>
            </w:pPr>
          </w:p>
        </w:tc>
        <w:tc>
          <w:tcPr>
            <w:tcW w:w="1556" w:type="dxa"/>
            <w:tcBorders>
              <w:top w:val="nil"/>
              <w:left w:val="nil"/>
              <w:bottom w:val="nil"/>
              <w:right w:val="nil"/>
            </w:tcBorders>
            <w:shd w:val="clear" w:color="auto" w:fill="auto"/>
            <w:vAlign w:val="bottom"/>
            <w:hideMark/>
          </w:tcPr>
          <w:p w14:paraId="68E51B20" w14:textId="77777777" w:rsidR="005D20E7" w:rsidRPr="005D20E7" w:rsidRDefault="005D20E7" w:rsidP="005D20E7">
            <w:pPr>
              <w:jc w:val="center"/>
              <w:rPr>
                <w:rFonts w:ascii="Times New Roman" w:hAnsi="Times New Roman"/>
                <w:sz w:val="20"/>
              </w:rPr>
            </w:pPr>
          </w:p>
        </w:tc>
        <w:tc>
          <w:tcPr>
            <w:tcW w:w="1590" w:type="dxa"/>
            <w:tcBorders>
              <w:top w:val="nil"/>
              <w:left w:val="nil"/>
              <w:bottom w:val="nil"/>
              <w:right w:val="nil"/>
            </w:tcBorders>
            <w:shd w:val="clear" w:color="auto" w:fill="auto"/>
            <w:vAlign w:val="bottom"/>
            <w:hideMark/>
          </w:tcPr>
          <w:p w14:paraId="384E9043" w14:textId="77777777" w:rsidR="005D20E7" w:rsidRPr="005D20E7" w:rsidRDefault="005D20E7" w:rsidP="005D20E7">
            <w:pPr>
              <w:rPr>
                <w:rFonts w:ascii="Times New Roman" w:hAnsi="Times New Roman"/>
                <w:sz w:val="20"/>
              </w:rPr>
            </w:pPr>
          </w:p>
        </w:tc>
        <w:tc>
          <w:tcPr>
            <w:tcW w:w="1570" w:type="dxa"/>
            <w:tcBorders>
              <w:top w:val="nil"/>
              <w:left w:val="nil"/>
              <w:bottom w:val="nil"/>
              <w:right w:val="nil"/>
            </w:tcBorders>
            <w:shd w:val="clear" w:color="auto" w:fill="auto"/>
            <w:vAlign w:val="bottom"/>
            <w:hideMark/>
          </w:tcPr>
          <w:p w14:paraId="39013AEC" w14:textId="77777777" w:rsidR="005D20E7" w:rsidRPr="005D20E7" w:rsidRDefault="005D20E7" w:rsidP="005D20E7">
            <w:pPr>
              <w:rPr>
                <w:rFonts w:ascii="Times New Roman" w:hAnsi="Times New Roman"/>
                <w:sz w:val="20"/>
              </w:rPr>
            </w:pPr>
          </w:p>
        </w:tc>
      </w:tr>
      <w:tr w:rsidR="005D20E7" w:rsidRPr="005D20E7" w14:paraId="5AE07210" w14:textId="77777777" w:rsidTr="008C0D6F">
        <w:trPr>
          <w:trHeight w:val="300"/>
        </w:trPr>
        <w:tc>
          <w:tcPr>
            <w:tcW w:w="509" w:type="dxa"/>
            <w:tcBorders>
              <w:top w:val="nil"/>
              <w:left w:val="nil"/>
              <w:bottom w:val="nil"/>
              <w:right w:val="nil"/>
            </w:tcBorders>
            <w:shd w:val="clear" w:color="auto" w:fill="auto"/>
            <w:vAlign w:val="bottom"/>
            <w:hideMark/>
          </w:tcPr>
          <w:p w14:paraId="145FB527" w14:textId="77777777" w:rsidR="005D20E7" w:rsidRPr="005D20E7" w:rsidRDefault="005D20E7" w:rsidP="005D20E7">
            <w:pPr>
              <w:rPr>
                <w:rFonts w:ascii="Times New Roman" w:hAnsi="Times New Roman"/>
                <w:sz w:val="20"/>
              </w:rPr>
            </w:pPr>
          </w:p>
        </w:tc>
        <w:tc>
          <w:tcPr>
            <w:tcW w:w="6330" w:type="dxa"/>
            <w:tcBorders>
              <w:top w:val="nil"/>
              <w:left w:val="nil"/>
              <w:bottom w:val="nil"/>
              <w:right w:val="nil"/>
            </w:tcBorders>
            <w:shd w:val="clear" w:color="auto" w:fill="auto"/>
            <w:vAlign w:val="bottom"/>
            <w:hideMark/>
          </w:tcPr>
          <w:p w14:paraId="36B562D3"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679D0155"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0D48FB10"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43D45ED7" w14:textId="77777777" w:rsidR="005D20E7" w:rsidRPr="005D20E7" w:rsidRDefault="005D20E7" w:rsidP="005D20E7">
            <w:pPr>
              <w:jc w:val="center"/>
              <w:rPr>
                <w:rFonts w:ascii="Times New Roman" w:hAnsi="Times New Roman"/>
                <w:sz w:val="20"/>
              </w:rPr>
            </w:pPr>
          </w:p>
        </w:tc>
        <w:tc>
          <w:tcPr>
            <w:tcW w:w="4716" w:type="dxa"/>
            <w:gridSpan w:val="3"/>
            <w:tcBorders>
              <w:top w:val="nil"/>
              <w:left w:val="nil"/>
              <w:bottom w:val="nil"/>
              <w:right w:val="nil"/>
            </w:tcBorders>
            <w:shd w:val="clear" w:color="auto" w:fill="auto"/>
            <w:vAlign w:val="bottom"/>
            <w:hideMark/>
          </w:tcPr>
          <w:p w14:paraId="454749A1"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Ιωάννινα, ____ / _____ / 2025</w:t>
            </w:r>
          </w:p>
        </w:tc>
      </w:tr>
      <w:tr w:rsidR="005D20E7" w:rsidRPr="005D20E7" w14:paraId="4DCEFBE8" w14:textId="77777777" w:rsidTr="008C0D6F">
        <w:trPr>
          <w:trHeight w:val="300"/>
        </w:trPr>
        <w:tc>
          <w:tcPr>
            <w:tcW w:w="509" w:type="dxa"/>
            <w:tcBorders>
              <w:top w:val="nil"/>
              <w:left w:val="nil"/>
              <w:bottom w:val="nil"/>
              <w:right w:val="nil"/>
            </w:tcBorders>
            <w:shd w:val="clear" w:color="auto" w:fill="auto"/>
            <w:vAlign w:val="bottom"/>
            <w:hideMark/>
          </w:tcPr>
          <w:p w14:paraId="6F84C213" w14:textId="77777777" w:rsidR="005D20E7" w:rsidRPr="005D20E7" w:rsidRDefault="005D20E7" w:rsidP="005D20E7">
            <w:pPr>
              <w:jc w:val="center"/>
              <w:rPr>
                <w:rFonts w:ascii="Calibri" w:hAnsi="Calibri" w:cs="Calibri"/>
                <w:b/>
                <w:bCs/>
                <w:sz w:val="18"/>
                <w:szCs w:val="18"/>
              </w:rPr>
            </w:pPr>
          </w:p>
        </w:tc>
        <w:tc>
          <w:tcPr>
            <w:tcW w:w="6330" w:type="dxa"/>
            <w:tcBorders>
              <w:top w:val="nil"/>
              <w:left w:val="nil"/>
              <w:bottom w:val="nil"/>
              <w:right w:val="nil"/>
            </w:tcBorders>
            <w:shd w:val="clear" w:color="auto" w:fill="auto"/>
            <w:vAlign w:val="bottom"/>
            <w:hideMark/>
          </w:tcPr>
          <w:p w14:paraId="5316532E"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1A81E45B"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042225F8"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2D174355" w14:textId="77777777" w:rsidR="005D20E7" w:rsidRPr="005D20E7" w:rsidRDefault="005D20E7" w:rsidP="005D20E7">
            <w:pPr>
              <w:jc w:val="center"/>
              <w:rPr>
                <w:rFonts w:ascii="Times New Roman" w:hAnsi="Times New Roman"/>
                <w:sz w:val="20"/>
              </w:rPr>
            </w:pPr>
          </w:p>
        </w:tc>
        <w:tc>
          <w:tcPr>
            <w:tcW w:w="4716" w:type="dxa"/>
            <w:gridSpan w:val="3"/>
            <w:tcBorders>
              <w:top w:val="nil"/>
              <w:left w:val="nil"/>
              <w:bottom w:val="nil"/>
              <w:right w:val="nil"/>
            </w:tcBorders>
            <w:shd w:val="clear" w:color="auto" w:fill="auto"/>
            <w:vAlign w:val="bottom"/>
            <w:hideMark/>
          </w:tcPr>
          <w:p w14:paraId="707EDC1B" w14:textId="77777777" w:rsidR="005D20E7" w:rsidRPr="005D20E7" w:rsidRDefault="005D20E7" w:rsidP="005D20E7">
            <w:pPr>
              <w:jc w:val="center"/>
              <w:rPr>
                <w:rFonts w:ascii="Calibri" w:hAnsi="Calibri" w:cs="Calibri"/>
                <w:sz w:val="18"/>
                <w:szCs w:val="18"/>
              </w:rPr>
            </w:pPr>
            <w:r w:rsidRPr="005D20E7">
              <w:rPr>
                <w:rFonts w:ascii="Calibri" w:hAnsi="Calibri" w:cs="Calibri"/>
                <w:sz w:val="18"/>
                <w:szCs w:val="18"/>
              </w:rPr>
              <w:t>(ημερομηνία συμπλήρωσης)</w:t>
            </w:r>
          </w:p>
        </w:tc>
      </w:tr>
      <w:tr w:rsidR="005D20E7" w:rsidRPr="005D20E7" w14:paraId="513752F5" w14:textId="77777777" w:rsidTr="008C0D6F">
        <w:trPr>
          <w:trHeight w:val="300"/>
        </w:trPr>
        <w:tc>
          <w:tcPr>
            <w:tcW w:w="509" w:type="dxa"/>
            <w:tcBorders>
              <w:top w:val="nil"/>
              <w:left w:val="nil"/>
              <w:bottom w:val="nil"/>
              <w:right w:val="nil"/>
            </w:tcBorders>
            <w:shd w:val="clear" w:color="auto" w:fill="auto"/>
            <w:vAlign w:val="bottom"/>
            <w:hideMark/>
          </w:tcPr>
          <w:p w14:paraId="18A2D61D" w14:textId="77777777" w:rsidR="005D20E7" w:rsidRPr="005D20E7" w:rsidRDefault="005D20E7" w:rsidP="005D20E7">
            <w:pPr>
              <w:jc w:val="center"/>
              <w:rPr>
                <w:rFonts w:ascii="Calibri" w:hAnsi="Calibri" w:cs="Calibri"/>
                <w:sz w:val="18"/>
                <w:szCs w:val="18"/>
              </w:rPr>
            </w:pPr>
          </w:p>
        </w:tc>
        <w:tc>
          <w:tcPr>
            <w:tcW w:w="6330" w:type="dxa"/>
            <w:tcBorders>
              <w:top w:val="nil"/>
              <w:left w:val="nil"/>
              <w:bottom w:val="nil"/>
              <w:right w:val="nil"/>
            </w:tcBorders>
            <w:shd w:val="clear" w:color="auto" w:fill="auto"/>
            <w:vAlign w:val="bottom"/>
            <w:hideMark/>
          </w:tcPr>
          <w:p w14:paraId="39FCE06A"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353A2018"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11EE0D8A"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748A3248" w14:textId="77777777" w:rsidR="005D20E7" w:rsidRPr="005D20E7" w:rsidRDefault="005D20E7" w:rsidP="005D20E7">
            <w:pPr>
              <w:jc w:val="center"/>
              <w:rPr>
                <w:rFonts w:ascii="Times New Roman" w:hAnsi="Times New Roman"/>
                <w:sz w:val="20"/>
              </w:rPr>
            </w:pPr>
          </w:p>
        </w:tc>
        <w:tc>
          <w:tcPr>
            <w:tcW w:w="4716" w:type="dxa"/>
            <w:gridSpan w:val="3"/>
            <w:tcBorders>
              <w:top w:val="nil"/>
              <w:left w:val="nil"/>
              <w:bottom w:val="nil"/>
              <w:right w:val="nil"/>
            </w:tcBorders>
            <w:shd w:val="clear" w:color="auto" w:fill="auto"/>
            <w:vAlign w:val="bottom"/>
            <w:hideMark/>
          </w:tcPr>
          <w:p w14:paraId="74B7FB79" w14:textId="77777777" w:rsidR="005D20E7" w:rsidRPr="005D20E7" w:rsidRDefault="005D20E7" w:rsidP="005D20E7">
            <w:pPr>
              <w:jc w:val="center"/>
              <w:rPr>
                <w:rFonts w:ascii="Calibri" w:hAnsi="Calibri" w:cs="Calibri"/>
                <w:b/>
                <w:bCs/>
                <w:sz w:val="18"/>
                <w:szCs w:val="18"/>
              </w:rPr>
            </w:pPr>
            <w:r w:rsidRPr="005D20E7">
              <w:rPr>
                <w:rFonts w:ascii="Calibri" w:hAnsi="Calibri" w:cs="Calibri"/>
                <w:b/>
                <w:bCs/>
                <w:sz w:val="18"/>
                <w:szCs w:val="18"/>
              </w:rPr>
              <w:t>Ο προσφέρων</w:t>
            </w:r>
          </w:p>
        </w:tc>
      </w:tr>
      <w:tr w:rsidR="005D20E7" w:rsidRPr="005D20E7" w14:paraId="1FCC5EE8" w14:textId="77777777" w:rsidTr="008C0D6F">
        <w:trPr>
          <w:trHeight w:val="360"/>
        </w:trPr>
        <w:tc>
          <w:tcPr>
            <w:tcW w:w="509" w:type="dxa"/>
            <w:tcBorders>
              <w:top w:val="nil"/>
              <w:left w:val="nil"/>
              <w:bottom w:val="nil"/>
              <w:right w:val="nil"/>
            </w:tcBorders>
            <w:shd w:val="clear" w:color="auto" w:fill="auto"/>
            <w:vAlign w:val="bottom"/>
            <w:hideMark/>
          </w:tcPr>
          <w:p w14:paraId="52766089" w14:textId="77777777" w:rsidR="005D20E7" w:rsidRPr="005D20E7" w:rsidRDefault="005D20E7" w:rsidP="005D20E7">
            <w:pPr>
              <w:jc w:val="center"/>
              <w:rPr>
                <w:rFonts w:ascii="Calibri" w:hAnsi="Calibri" w:cs="Calibri"/>
                <w:b/>
                <w:bCs/>
                <w:sz w:val="18"/>
                <w:szCs w:val="18"/>
              </w:rPr>
            </w:pPr>
          </w:p>
        </w:tc>
        <w:tc>
          <w:tcPr>
            <w:tcW w:w="6330" w:type="dxa"/>
            <w:tcBorders>
              <w:top w:val="nil"/>
              <w:left w:val="nil"/>
              <w:bottom w:val="nil"/>
              <w:right w:val="nil"/>
            </w:tcBorders>
            <w:shd w:val="clear" w:color="auto" w:fill="auto"/>
            <w:vAlign w:val="bottom"/>
            <w:hideMark/>
          </w:tcPr>
          <w:p w14:paraId="22625850"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31E2C829"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6425913A"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10415117" w14:textId="77777777" w:rsidR="005D20E7" w:rsidRPr="005D20E7" w:rsidRDefault="005D20E7" w:rsidP="005D20E7">
            <w:pPr>
              <w:jc w:val="center"/>
              <w:rPr>
                <w:rFonts w:ascii="Times New Roman" w:hAnsi="Times New Roman"/>
                <w:sz w:val="20"/>
              </w:rPr>
            </w:pPr>
          </w:p>
        </w:tc>
        <w:tc>
          <w:tcPr>
            <w:tcW w:w="1556" w:type="dxa"/>
            <w:tcBorders>
              <w:top w:val="nil"/>
              <w:left w:val="nil"/>
              <w:bottom w:val="nil"/>
              <w:right w:val="nil"/>
            </w:tcBorders>
            <w:shd w:val="clear" w:color="auto" w:fill="auto"/>
            <w:vAlign w:val="bottom"/>
            <w:hideMark/>
          </w:tcPr>
          <w:p w14:paraId="34D08BDD" w14:textId="77777777" w:rsidR="005D20E7" w:rsidRPr="005D20E7" w:rsidRDefault="005D20E7" w:rsidP="005D20E7">
            <w:pPr>
              <w:jc w:val="center"/>
              <w:rPr>
                <w:rFonts w:ascii="Times New Roman" w:hAnsi="Times New Roman"/>
                <w:sz w:val="20"/>
              </w:rPr>
            </w:pPr>
          </w:p>
        </w:tc>
        <w:tc>
          <w:tcPr>
            <w:tcW w:w="1590" w:type="dxa"/>
            <w:tcBorders>
              <w:top w:val="nil"/>
              <w:left w:val="nil"/>
              <w:bottom w:val="nil"/>
              <w:right w:val="nil"/>
            </w:tcBorders>
            <w:shd w:val="clear" w:color="auto" w:fill="auto"/>
            <w:vAlign w:val="bottom"/>
            <w:hideMark/>
          </w:tcPr>
          <w:p w14:paraId="3F927314" w14:textId="77777777" w:rsidR="005D20E7" w:rsidRPr="005D20E7" w:rsidRDefault="005D20E7" w:rsidP="005D20E7">
            <w:pPr>
              <w:rPr>
                <w:rFonts w:ascii="Times New Roman" w:hAnsi="Times New Roman"/>
                <w:sz w:val="20"/>
              </w:rPr>
            </w:pPr>
          </w:p>
        </w:tc>
        <w:tc>
          <w:tcPr>
            <w:tcW w:w="1570" w:type="dxa"/>
            <w:tcBorders>
              <w:top w:val="nil"/>
              <w:left w:val="nil"/>
              <w:bottom w:val="nil"/>
              <w:right w:val="nil"/>
            </w:tcBorders>
            <w:shd w:val="clear" w:color="auto" w:fill="auto"/>
            <w:vAlign w:val="bottom"/>
            <w:hideMark/>
          </w:tcPr>
          <w:p w14:paraId="70559F47" w14:textId="77777777" w:rsidR="005D20E7" w:rsidRPr="005D20E7" w:rsidRDefault="005D20E7" w:rsidP="005D20E7">
            <w:pPr>
              <w:rPr>
                <w:rFonts w:ascii="Times New Roman" w:hAnsi="Times New Roman"/>
                <w:sz w:val="20"/>
              </w:rPr>
            </w:pPr>
          </w:p>
        </w:tc>
      </w:tr>
      <w:tr w:rsidR="005D20E7" w:rsidRPr="005D20E7" w14:paraId="15A16365" w14:textId="77777777" w:rsidTr="008C0D6F">
        <w:trPr>
          <w:trHeight w:val="360"/>
        </w:trPr>
        <w:tc>
          <w:tcPr>
            <w:tcW w:w="509" w:type="dxa"/>
            <w:tcBorders>
              <w:top w:val="nil"/>
              <w:left w:val="nil"/>
              <w:bottom w:val="nil"/>
              <w:right w:val="nil"/>
            </w:tcBorders>
            <w:shd w:val="clear" w:color="auto" w:fill="auto"/>
            <w:vAlign w:val="bottom"/>
            <w:hideMark/>
          </w:tcPr>
          <w:p w14:paraId="7E61A459" w14:textId="77777777" w:rsidR="005D20E7" w:rsidRPr="005D20E7" w:rsidRDefault="005D20E7" w:rsidP="005D20E7">
            <w:pPr>
              <w:rPr>
                <w:rFonts w:ascii="Times New Roman" w:hAnsi="Times New Roman"/>
                <w:sz w:val="20"/>
              </w:rPr>
            </w:pPr>
          </w:p>
        </w:tc>
        <w:tc>
          <w:tcPr>
            <w:tcW w:w="6330" w:type="dxa"/>
            <w:tcBorders>
              <w:top w:val="nil"/>
              <w:left w:val="nil"/>
              <w:bottom w:val="nil"/>
              <w:right w:val="nil"/>
            </w:tcBorders>
            <w:shd w:val="clear" w:color="auto" w:fill="auto"/>
            <w:vAlign w:val="bottom"/>
            <w:hideMark/>
          </w:tcPr>
          <w:p w14:paraId="7589051C" w14:textId="77777777" w:rsidR="005D20E7" w:rsidRDefault="005D20E7" w:rsidP="005D20E7">
            <w:pPr>
              <w:rPr>
                <w:rFonts w:ascii="Times New Roman" w:hAnsi="Times New Roman"/>
                <w:sz w:val="20"/>
              </w:rPr>
            </w:pPr>
          </w:p>
          <w:p w14:paraId="268B73F9" w14:textId="77777777" w:rsidR="008C0D6F" w:rsidRDefault="008C0D6F" w:rsidP="005D20E7">
            <w:pPr>
              <w:rPr>
                <w:rFonts w:ascii="Times New Roman" w:hAnsi="Times New Roman"/>
                <w:sz w:val="20"/>
              </w:rPr>
            </w:pPr>
          </w:p>
          <w:p w14:paraId="7122F71A" w14:textId="77777777" w:rsidR="008C0D6F" w:rsidRDefault="008C0D6F" w:rsidP="005D20E7">
            <w:pPr>
              <w:rPr>
                <w:rFonts w:ascii="Times New Roman" w:hAnsi="Times New Roman"/>
                <w:sz w:val="20"/>
              </w:rPr>
            </w:pPr>
          </w:p>
          <w:p w14:paraId="5BF6E170" w14:textId="77777777" w:rsidR="008C0D6F" w:rsidRDefault="008C0D6F" w:rsidP="005D20E7">
            <w:pPr>
              <w:rPr>
                <w:rFonts w:ascii="Times New Roman" w:hAnsi="Times New Roman"/>
                <w:sz w:val="20"/>
              </w:rPr>
            </w:pPr>
          </w:p>
          <w:p w14:paraId="02EAE1C6" w14:textId="77777777" w:rsidR="008C0D6F" w:rsidRPr="005D20E7" w:rsidRDefault="008C0D6F"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07E40ABA"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527C31FA"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01961B55" w14:textId="77777777" w:rsidR="005D20E7" w:rsidRPr="005D20E7" w:rsidRDefault="005D20E7" w:rsidP="005D20E7">
            <w:pPr>
              <w:jc w:val="center"/>
              <w:rPr>
                <w:rFonts w:ascii="Times New Roman" w:hAnsi="Times New Roman"/>
                <w:sz w:val="20"/>
              </w:rPr>
            </w:pPr>
          </w:p>
        </w:tc>
        <w:tc>
          <w:tcPr>
            <w:tcW w:w="1556" w:type="dxa"/>
            <w:tcBorders>
              <w:top w:val="nil"/>
              <w:left w:val="nil"/>
              <w:bottom w:val="nil"/>
              <w:right w:val="nil"/>
            </w:tcBorders>
            <w:shd w:val="clear" w:color="auto" w:fill="auto"/>
            <w:vAlign w:val="bottom"/>
            <w:hideMark/>
          </w:tcPr>
          <w:p w14:paraId="76A3360F" w14:textId="77777777" w:rsidR="005D20E7" w:rsidRPr="005D20E7" w:rsidRDefault="005D20E7" w:rsidP="005D20E7">
            <w:pPr>
              <w:jc w:val="center"/>
              <w:rPr>
                <w:rFonts w:ascii="Times New Roman" w:hAnsi="Times New Roman"/>
                <w:sz w:val="20"/>
              </w:rPr>
            </w:pPr>
          </w:p>
        </w:tc>
        <w:tc>
          <w:tcPr>
            <w:tcW w:w="1590" w:type="dxa"/>
            <w:tcBorders>
              <w:top w:val="nil"/>
              <w:left w:val="nil"/>
              <w:bottom w:val="nil"/>
              <w:right w:val="nil"/>
            </w:tcBorders>
            <w:shd w:val="clear" w:color="auto" w:fill="auto"/>
            <w:vAlign w:val="bottom"/>
            <w:hideMark/>
          </w:tcPr>
          <w:p w14:paraId="6E5DE7C4" w14:textId="77777777" w:rsidR="005D20E7" w:rsidRPr="005D20E7" w:rsidRDefault="005D20E7" w:rsidP="005D20E7">
            <w:pPr>
              <w:rPr>
                <w:rFonts w:ascii="Times New Roman" w:hAnsi="Times New Roman"/>
                <w:sz w:val="20"/>
              </w:rPr>
            </w:pPr>
          </w:p>
        </w:tc>
        <w:tc>
          <w:tcPr>
            <w:tcW w:w="1570" w:type="dxa"/>
            <w:tcBorders>
              <w:top w:val="nil"/>
              <w:left w:val="nil"/>
              <w:bottom w:val="nil"/>
              <w:right w:val="nil"/>
            </w:tcBorders>
            <w:shd w:val="clear" w:color="auto" w:fill="auto"/>
            <w:vAlign w:val="bottom"/>
            <w:hideMark/>
          </w:tcPr>
          <w:p w14:paraId="23913B6C" w14:textId="77777777" w:rsidR="005D20E7" w:rsidRPr="005D20E7" w:rsidRDefault="005D20E7" w:rsidP="005D20E7">
            <w:pPr>
              <w:rPr>
                <w:rFonts w:ascii="Times New Roman" w:hAnsi="Times New Roman"/>
                <w:sz w:val="20"/>
              </w:rPr>
            </w:pPr>
          </w:p>
        </w:tc>
      </w:tr>
      <w:tr w:rsidR="005D20E7" w:rsidRPr="005D20E7" w14:paraId="64BADB18" w14:textId="77777777" w:rsidTr="008C0D6F">
        <w:trPr>
          <w:trHeight w:val="360"/>
        </w:trPr>
        <w:tc>
          <w:tcPr>
            <w:tcW w:w="509" w:type="dxa"/>
            <w:tcBorders>
              <w:top w:val="nil"/>
              <w:left w:val="nil"/>
              <w:bottom w:val="nil"/>
              <w:right w:val="nil"/>
            </w:tcBorders>
            <w:shd w:val="clear" w:color="auto" w:fill="auto"/>
            <w:vAlign w:val="bottom"/>
            <w:hideMark/>
          </w:tcPr>
          <w:p w14:paraId="6B6EE644" w14:textId="77777777" w:rsidR="005D20E7" w:rsidRPr="005D20E7" w:rsidRDefault="005D20E7" w:rsidP="005D20E7">
            <w:pPr>
              <w:rPr>
                <w:rFonts w:ascii="Times New Roman" w:hAnsi="Times New Roman"/>
                <w:sz w:val="20"/>
              </w:rPr>
            </w:pPr>
          </w:p>
        </w:tc>
        <w:tc>
          <w:tcPr>
            <w:tcW w:w="6330" w:type="dxa"/>
            <w:tcBorders>
              <w:top w:val="nil"/>
              <w:left w:val="nil"/>
              <w:bottom w:val="nil"/>
              <w:right w:val="nil"/>
            </w:tcBorders>
            <w:shd w:val="clear" w:color="auto" w:fill="auto"/>
            <w:vAlign w:val="bottom"/>
            <w:hideMark/>
          </w:tcPr>
          <w:p w14:paraId="1884B0F9"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3585F415"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6EF1A93C"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47F65A4F" w14:textId="77777777" w:rsidR="005D20E7" w:rsidRPr="005D20E7" w:rsidRDefault="005D20E7" w:rsidP="005D20E7">
            <w:pPr>
              <w:jc w:val="center"/>
              <w:rPr>
                <w:rFonts w:ascii="Times New Roman" w:hAnsi="Times New Roman"/>
                <w:sz w:val="20"/>
              </w:rPr>
            </w:pPr>
          </w:p>
        </w:tc>
        <w:tc>
          <w:tcPr>
            <w:tcW w:w="1556" w:type="dxa"/>
            <w:tcBorders>
              <w:top w:val="nil"/>
              <w:left w:val="nil"/>
              <w:bottom w:val="nil"/>
              <w:right w:val="nil"/>
            </w:tcBorders>
            <w:shd w:val="clear" w:color="auto" w:fill="auto"/>
            <w:vAlign w:val="bottom"/>
            <w:hideMark/>
          </w:tcPr>
          <w:p w14:paraId="50F357BF" w14:textId="77777777" w:rsidR="005D20E7" w:rsidRPr="005D20E7" w:rsidRDefault="005D20E7" w:rsidP="005D20E7">
            <w:pPr>
              <w:jc w:val="center"/>
              <w:rPr>
                <w:rFonts w:ascii="Times New Roman" w:hAnsi="Times New Roman"/>
                <w:sz w:val="20"/>
              </w:rPr>
            </w:pPr>
          </w:p>
        </w:tc>
        <w:tc>
          <w:tcPr>
            <w:tcW w:w="1590" w:type="dxa"/>
            <w:tcBorders>
              <w:top w:val="nil"/>
              <w:left w:val="nil"/>
              <w:bottom w:val="nil"/>
              <w:right w:val="nil"/>
            </w:tcBorders>
            <w:shd w:val="clear" w:color="auto" w:fill="auto"/>
            <w:vAlign w:val="bottom"/>
            <w:hideMark/>
          </w:tcPr>
          <w:p w14:paraId="227A2C6E" w14:textId="77777777" w:rsidR="005D20E7" w:rsidRPr="005D20E7" w:rsidRDefault="005D20E7" w:rsidP="005D20E7">
            <w:pPr>
              <w:rPr>
                <w:rFonts w:ascii="Times New Roman" w:hAnsi="Times New Roman"/>
                <w:sz w:val="20"/>
              </w:rPr>
            </w:pPr>
          </w:p>
        </w:tc>
        <w:tc>
          <w:tcPr>
            <w:tcW w:w="1570" w:type="dxa"/>
            <w:tcBorders>
              <w:top w:val="nil"/>
              <w:left w:val="nil"/>
              <w:bottom w:val="nil"/>
              <w:right w:val="nil"/>
            </w:tcBorders>
            <w:shd w:val="clear" w:color="auto" w:fill="auto"/>
            <w:vAlign w:val="bottom"/>
            <w:hideMark/>
          </w:tcPr>
          <w:p w14:paraId="44073CF8" w14:textId="77777777" w:rsidR="005D20E7" w:rsidRPr="005D20E7" w:rsidRDefault="005D20E7" w:rsidP="005D20E7">
            <w:pPr>
              <w:rPr>
                <w:rFonts w:ascii="Times New Roman" w:hAnsi="Times New Roman"/>
                <w:sz w:val="20"/>
              </w:rPr>
            </w:pPr>
          </w:p>
        </w:tc>
      </w:tr>
      <w:tr w:rsidR="005D20E7" w:rsidRPr="005D20E7" w14:paraId="3F4F514B" w14:textId="77777777" w:rsidTr="008C0D6F">
        <w:trPr>
          <w:trHeight w:val="360"/>
        </w:trPr>
        <w:tc>
          <w:tcPr>
            <w:tcW w:w="509" w:type="dxa"/>
            <w:tcBorders>
              <w:top w:val="nil"/>
              <w:left w:val="nil"/>
              <w:bottom w:val="nil"/>
              <w:right w:val="nil"/>
            </w:tcBorders>
            <w:shd w:val="clear" w:color="auto" w:fill="auto"/>
            <w:vAlign w:val="bottom"/>
            <w:hideMark/>
          </w:tcPr>
          <w:p w14:paraId="6F742239" w14:textId="77777777" w:rsidR="005D20E7" w:rsidRPr="005D20E7" w:rsidRDefault="005D20E7" w:rsidP="005D20E7">
            <w:pPr>
              <w:rPr>
                <w:rFonts w:ascii="Times New Roman" w:hAnsi="Times New Roman"/>
                <w:sz w:val="20"/>
              </w:rPr>
            </w:pPr>
          </w:p>
        </w:tc>
        <w:tc>
          <w:tcPr>
            <w:tcW w:w="6330" w:type="dxa"/>
            <w:tcBorders>
              <w:top w:val="nil"/>
              <w:left w:val="nil"/>
              <w:bottom w:val="nil"/>
              <w:right w:val="nil"/>
            </w:tcBorders>
            <w:shd w:val="clear" w:color="auto" w:fill="auto"/>
            <w:vAlign w:val="bottom"/>
            <w:hideMark/>
          </w:tcPr>
          <w:p w14:paraId="5551E43C" w14:textId="77777777" w:rsidR="005D20E7" w:rsidRPr="005D20E7" w:rsidRDefault="005D20E7" w:rsidP="005D20E7">
            <w:pPr>
              <w:rPr>
                <w:rFonts w:ascii="Times New Roman" w:hAnsi="Times New Roman"/>
                <w:sz w:val="20"/>
              </w:rPr>
            </w:pPr>
          </w:p>
        </w:tc>
        <w:tc>
          <w:tcPr>
            <w:tcW w:w="933" w:type="dxa"/>
            <w:tcBorders>
              <w:top w:val="nil"/>
              <w:left w:val="nil"/>
              <w:bottom w:val="nil"/>
              <w:right w:val="nil"/>
            </w:tcBorders>
            <w:shd w:val="clear" w:color="auto" w:fill="auto"/>
            <w:vAlign w:val="bottom"/>
            <w:hideMark/>
          </w:tcPr>
          <w:p w14:paraId="41ADB1A1" w14:textId="77777777" w:rsidR="005D20E7" w:rsidRPr="005D20E7" w:rsidRDefault="005D20E7" w:rsidP="005D20E7">
            <w:pPr>
              <w:rPr>
                <w:rFonts w:ascii="Times New Roman" w:hAnsi="Times New Roman"/>
                <w:sz w:val="20"/>
              </w:rPr>
            </w:pPr>
          </w:p>
        </w:tc>
        <w:tc>
          <w:tcPr>
            <w:tcW w:w="967" w:type="dxa"/>
            <w:tcBorders>
              <w:top w:val="nil"/>
              <w:left w:val="nil"/>
              <w:bottom w:val="nil"/>
              <w:right w:val="nil"/>
            </w:tcBorders>
            <w:shd w:val="clear" w:color="auto" w:fill="auto"/>
            <w:vAlign w:val="bottom"/>
            <w:hideMark/>
          </w:tcPr>
          <w:p w14:paraId="3F84538A" w14:textId="77777777" w:rsidR="005D20E7" w:rsidRPr="005D20E7" w:rsidRDefault="005D20E7" w:rsidP="005D20E7">
            <w:pPr>
              <w:jc w:val="center"/>
              <w:rPr>
                <w:rFonts w:ascii="Times New Roman" w:hAnsi="Times New Roman"/>
                <w:sz w:val="20"/>
              </w:rPr>
            </w:pPr>
          </w:p>
        </w:tc>
        <w:tc>
          <w:tcPr>
            <w:tcW w:w="1773" w:type="dxa"/>
            <w:tcBorders>
              <w:top w:val="nil"/>
              <w:left w:val="nil"/>
              <w:bottom w:val="nil"/>
              <w:right w:val="nil"/>
            </w:tcBorders>
            <w:shd w:val="clear" w:color="auto" w:fill="auto"/>
            <w:vAlign w:val="bottom"/>
            <w:hideMark/>
          </w:tcPr>
          <w:p w14:paraId="5285BE1B" w14:textId="77777777" w:rsidR="005D20E7" w:rsidRPr="005D20E7" w:rsidRDefault="005D20E7" w:rsidP="005D20E7">
            <w:pPr>
              <w:jc w:val="center"/>
              <w:rPr>
                <w:rFonts w:ascii="Times New Roman" w:hAnsi="Times New Roman"/>
                <w:sz w:val="20"/>
              </w:rPr>
            </w:pPr>
          </w:p>
        </w:tc>
        <w:tc>
          <w:tcPr>
            <w:tcW w:w="4716" w:type="dxa"/>
            <w:gridSpan w:val="3"/>
            <w:tcBorders>
              <w:top w:val="nil"/>
              <w:left w:val="nil"/>
              <w:bottom w:val="nil"/>
              <w:right w:val="nil"/>
            </w:tcBorders>
            <w:shd w:val="clear" w:color="auto" w:fill="auto"/>
            <w:vAlign w:val="bottom"/>
            <w:hideMark/>
          </w:tcPr>
          <w:p w14:paraId="6FDAFE01" w14:textId="77777777" w:rsidR="005D20E7" w:rsidRPr="005D20E7" w:rsidRDefault="005D20E7" w:rsidP="005D20E7">
            <w:pPr>
              <w:jc w:val="center"/>
              <w:rPr>
                <w:rFonts w:ascii="Palatino Linotype" w:hAnsi="Palatino Linotype" w:cs="Arial Greek"/>
                <w:sz w:val="20"/>
              </w:rPr>
            </w:pPr>
            <w:r w:rsidRPr="005D20E7">
              <w:rPr>
                <w:rFonts w:ascii="Palatino Linotype" w:hAnsi="Palatino Linotype" w:cs="Arial Greek"/>
                <w:sz w:val="20"/>
              </w:rPr>
              <w:t>(υπογραφή, ονοματεπώνυμο, σφραγίδα)</w:t>
            </w:r>
          </w:p>
        </w:tc>
      </w:tr>
    </w:tbl>
    <w:p w14:paraId="61F99C18" w14:textId="77777777" w:rsidR="009E10DA" w:rsidRDefault="009E10DA" w:rsidP="00E32BD0">
      <w:pPr>
        <w:spacing w:after="200" w:line="276" w:lineRule="auto"/>
        <w:rPr>
          <w:rFonts w:asciiTheme="minorHAnsi" w:hAnsiTheme="minorHAnsi" w:cstheme="minorHAnsi"/>
          <w:szCs w:val="22"/>
        </w:rPr>
      </w:pPr>
    </w:p>
    <w:sectPr w:rsidR="009E10DA"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DE41" w14:textId="77777777" w:rsidR="0055029C" w:rsidRDefault="0055029C" w:rsidP="006A1706">
      <w:r>
        <w:separator/>
      </w:r>
    </w:p>
  </w:endnote>
  <w:endnote w:type="continuationSeparator" w:id="0">
    <w:p w14:paraId="10D0C56D" w14:textId="77777777" w:rsidR="0055029C" w:rsidRDefault="0055029C"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Greek">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C54A0A">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C54A0A">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623A3" w14:textId="77777777" w:rsidR="0055029C" w:rsidRDefault="0055029C" w:rsidP="006A1706">
      <w:r>
        <w:separator/>
      </w:r>
    </w:p>
  </w:footnote>
  <w:footnote w:type="continuationSeparator" w:id="0">
    <w:p w14:paraId="67230669" w14:textId="77777777" w:rsidR="0055029C" w:rsidRDefault="0055029C"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4" w:name="_Hlk96508747"/>
  </w:p>
  <w:bookmarkEnd w:id="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958"/>
        </w:tabs>
        <w:ind w:left="1958"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2"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7"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2"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3"/>
  </w:num>
  <w:num w:numId="2" w16cid:durableId="656541208">
    <w:abstractNumId w:val="19"/>
  </w:num>
  <w:num w:numId="3" w16cid:durableId="594094297">
    <w:abstractNumId w:val="32"/>
  </w:num>
  <w:num w:numId="4" w16cid:durableId="752048840">
    <w:abstractNumId w:val="3"/>
  </w:num>
  <w:num w:numId="5" w16cid:durableId="719978523">
    <w:abstractNumId w:val="5"/>
  </w:num>
  <w:num w:numId="6" w16cid:durableId="532042369">
    <w:abstractNumId w:val="35"/>
  </w:num>
  <w:num w:numId="7" w16cid:durableId="1687901688">
    <w:abstractNumId w:val="33"/>
  </w:num>
  <w:num w:numId="8" w16cid:durableId="1565793849">
    <w:abstractNumId w:val="20"/>
  </w:num>
  <w:num w:numId="9" w16cid:durableId="14565597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6"/>
  </w:num>
  <w:num w:numId="24" w16cid:durableId="1802336307">
    <w:abstractNumId w:val="14"/>
  </w:num>
  <w:num w:numId="25" w16cid:durableId="1605962652">
    <w:abstractNumId w:val="39"/>
  </w:num>
  <w:num w:numId="26" w16cid:durableId="64913169">
    <w:abstractNumId w:val="43"/>
  </w:num>
  <w:num w:numId="27" w16cid:durableId="292060165">
    <w:abstractNumId w:val="29"/>
  </w:num>
  <w:num w:numId="28" w16cid:durableId="922566510">
    <w:abstractNumId w:val="21"/>
  </w:num>
  <w:num w:numId="29" w16cid:durableId="1252928848">
    <w:abstractNumId w:val="45"/>
  </w:num>
  <w:num w:numId="30" w16cid:durableId="2038192103">
    <w:abstractNumId w:val="7"/>
  </w:num>
  <w:num w:numId="31" w16cid:durableId="745566879">
    <w:abstractNumId w:val="12"/>
  </w:num>
  <w:num w:numId="32" w16cid:durableId="621767091">
    <w:abstractNumId w:val="34"/>
  </w:num>
  <w:num w:numId="33" w16cid:durableId="448397513">
    <w:abstractNumId w:val="8"/>
  </w:num>
  <w:num w:numId="34" w16cid:durableId="1676496499">
    <w:abstractNumId w:val="10"/>
  </w:num>
  <w:num w:numId="35" w16cid:durableId="374084855">
    <w:abstractNumId w:val="38"/>
  </w:num>
  <w:num w:numId="36" w16cid:durableId="1019506241">
    <w:abstractNumId w:val="15"/>
  </w:num>
  <w:num w:numId="37" w16cid:durableId="1813596575">
    <w:abstractNumId w:val="4"/>
  </w:num>
  <w:num w:numId="38" w16cid:durableId="602417248">
    <w:abstractNumId w:val="17"/>
  </w:num>
  <w:num w:numId="39" w16cid:durableId="1669213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9"/>
  </w:num>
  <w:num w:numId="41" w16cid:durableId="1703165031">
    <w:abstractNumId w:val="42"/>
  </w:num>
  <w:num w:numId="42" w16cid:durableId="536822866">
    <w:abstractNumId w:val="41"/>
  </w:num>
  <w:num w:numId="43" w16cid:durableId="815296571">
    <w:abstractNumId w:val="30"/>
  </w:num>
  <w:num w:numId="44" w16cid:durableId="123489569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2D0B"/>
    <w:rsid w:val="0000445E"/>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62F6"/>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8F2"/>
    <w:rsid w:val="000A60BA"/>
    <w:rsid w:val="000A70F8"/>
    <w:rsid w:val="000B0E10"/>
    <w:rsid w:val="000B10AA"/>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24E"/>
    <w:rsid w:val="00105283"/>
    <w:rsid w:val="0010768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61D4"/>
    <w:rsid w:val="001762DD"/>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64EB"/>
    <w:rsid w:val="001C6936"/>
    <w:rsid w:val="001C7F19"/>
    <w:rsid w:val="001D00B9"/>
    <w:rsid w:val="001D0BA6"/>
    <w:rsid w:val="001D0FF2"/>
    <w:rsid w:val="001D3A9A"/>
    <w:rsid w:val="001D46D6"/>
    <w:rsid w:val="001E1397"/>
    <w:rsid w:val="001E1DF0"/>
    <w:rsid w:val="001E219F"/>
    <w:rsid w:val="001E3F6F"/>
    <w:rsid w:val="001E497F"/>
    <w:rsid w:val="001F057F"/>
    <w:rsid w:val="001F2436"/>
    <w:rsid w:val="001F2FF4"/>
    <w:rsid w:val="001F4417"/>
    <w:rsid w:val="001F4DA1"/>
    <w:rsid w:val="001F7B22"/>
    <w:rsid w:val="001F7EE4"/>
    <w:rsid w:val="002033E4"/>
    <w:rsid w:val="00204880"/>
    <w:rsid w:val="00205508"/>
    <w:rsid w:val="00206648"/>
    <w:rsid w:val="00206822"/>
    <w:rsid w:val="002078FF"/>
    <w:rsid w:val="00212E3B"/>
    <w:rsid w:val="00214F2D"/>
    <w:rsid w:val="00215BCC"/>
    <w:rsid w:val="0022099A"/>
    <w:rsid w:val="00221ADA"/>
    <w:rsid w:val="00222B08"/>
    <w:rsid w:val="00222DB1"/>
    <w:rsid w:val="00225A98"/>
    <w:rsid w:val="00230B76"/>
    <w:rsid w:val="00232B54"/>
    <w:rsid w:val="00232DE4"/>
    <w:rsid w:val="00235104"/>
    <w:rsid w:val="002358FA"/>
    <w:rsid w:val="00235965"/>
    <w:rsid w:val="00235FAC"/>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AF6"/>
    <w:rsid w:val="0027039F"/>
    <w:rsid w:val="002704C3"/>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6416"/>
    <w:rsid w:val="00297300"/>
    <w:rsid w:val="00297558"/>
    <w:rsid w:val="002A0309"/>
    <w:rsid w:val="002A0C3B"/>
    <w:rsid w:val="002A272E"/>
    <w:rsid w:val="002A2BE3"/>
    <w:rsid w:val="002A3DBF"/>
    <w:rsid w:val="002A5A38"/>
    <w:rsid w:val="002B08C7"/>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40AC"/>
    <w:rsid w:val="002E49BD"/>
    <w:rsid w:val="002E55CB"/>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808E1"/>
    <w:rsid w:val="00382A83"/>
    <w:rsid w:val="00383605"/>
    <w:rsid w:val="003901E2"/>
    <w:rsid w:val="0039060F"/>
    <w:rsid w:val="003908A6"/>
    <w:rsid w:val="00392B0A"/>
    <w:rsid w:val="00392C2C"/>
    <w:rsid w:val="00394F03"/>
    <w:rsid w:val="00397D45"/>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F8B"/>
    <w:rsid w:val="003C3050"/>
    <w:rsid w:val="003C48F1"/>
    <w:rsid w:val="003C4F1C"/>
    <w:rsid w:val="003C61FC"/>
    <w:rsid w:val="003C6785"/>
    <w:rsid w:val="003C7B24"/>
    <w:rsid w:val="003D2EB6"/>
    <w:rsid w:val="003D3816"/>
    <w:rsid w:val="003D43CC"/>
    <w:rsid w:val="003D4452"/>
    <w:rsid w:val="003D4ED7"/>
    <w:rsid w:val="003D4FB0"/>
    <w:rsid w:val="003D5F36"/>
    <w:rsid w:val="003D6DF8"/>
    <w:rsid w:val="003E2796"/>
    <w:rsid w:val="003E642B"/>
    <w:rsid w:val="003E7343"/>
    <w:rsid w:val="003F01B9"/>
    <w:rsid w:val="003F01C7"/>
    <w:rsid w:val="003F084E"/>
    <w:rsid w:val="003F3313"/>
    <w:rsid w:val="003F4C31"/>
    <w:rsid w:val="003F500D"/>
    <w:rsid w:val="003F77EB"/>
    <w:rsid w:val="00400C80"/>
    <w:rsid w:val="004074F7"/>
    <w:rsid w:val="00407EC0"/>
    <w:rsid w:val="00410866"/>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32A7"/>
    <w:rsid w:val="004845E0"/>
    <w:rsid w:val="00487050"/>
    <w:rsid w:val="00487528"/>
    <w:rsid w:val="004879EE"/>
    <w:rsid w:val="00487E51"/>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AA8"/>
    <w:rsid w:val="004D0100"/>
    <w:rsid w:val="004D110A"/>
    <w:rsid w:val="004D12D0"/>
    <w:rsid w:val="004D3B84"/>
    <w:rsid w:val="004D6EBD"/>
    <w:rsid w:val="004E496E"/>
    <w:rsid w:val="004E71B4"/>
    <w:rsid w:val="004F0140"/>
    <w:rsid w:val="004F1143"/>
    <w:rsid w:val="004F19C4"/>
    <w:rsid w:val="004F4496"/>
    <w:rsid w:val="004F5254"/>
    <w:rsid w:val="004F616F"/>
    <w:rsid w:val="004F71E6"/>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3152"/>
    <w:rsid w:val="005339A5"/>
    <w:rsid w:val="00534BF2"/>
    <w:rsid w:val="00542B3D"/>
    <w:rsid w:val="00543E01"/>
    <w:rsid w:val="005461BA"/>
    <w:rsid w:val="00547CE6"/>
    <w:rsid w:val="0055029C"/>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B0C7D"/>
    <w:rsid w:val="005B1174"/>
    <w:rsid w:val="005B1CA5"/>
    <w:rsid w:val="005B5323"/>
    <w:rsid w:val="005B59F4"/>
    <w:rsid w:val="005B5FCA"/>
    <w:rsid w:val="005C1399"/>
    <w:rsid w:val="005C489D"/>
    <w:rsid w:val="005C54E4"/>
    <w:rsid w:val="005C6EA9"/>
    <w:rsid w:val="005D1160"/>
    <w:rsid w:val="005D20E7"/>
    <w:rsid w:val="005D2C6D"/>
    <w:rsid w:val="005D44EF"/>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34BF"/>
    <w:rsid w:val="00612362"/>
    <w:rsid w:val="00612F58"/>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56"/>
    <w:rsid w:val="0068536B"/>
    <w:rsid w:val="006916C3"/>
    <w:rsid w:val="00695E5B"/>
    <w:rsid w:val="00696E42"/>
    <w:rsid w:val="006A06AE"/>
    <w:rsid w:val="006A0B8B"/>
    <w:rsid w:val="006A1706"/>
    <w:rsid w:val="006A203C"/>
    <w:rsid w:val="006A28CC"/>
    <w:rsid w:val="006A6475"/>
    <w:rsid w:val="006B0D2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7B91"/>
    <w:rsid w:val="006E23AE"/>
    <w:rsid w:val="006E2B34"/>
    <w:rsid w:val="006E4EAD"/>
    <w:rsid w:val="006E5541"/>
    <w:rsid w:val="006E5698"/>
    <w:rsid w:val="006E6B37"/>
    <w:rsid w:val="006E75BB"/>
    <w:rsid w:val="006F01E1"/>
    <w:rsid w:val="006F4DCC"/>
    <w:rsid w:val="006F53ED"/>
    <w:rsid w:val="00700070"/>
    <w:rsid w:val="0070010D"/>
    <w:rsid w:val="0070043E"/>
    <w:rsid w:val="00702350"/>
    <w:rsid w:val="0071195F"/>
    <w:rsid w:val="00713F00"/>
    <w:rsid w:val="00714103"/>
    <w:rsid w:val="00715686"/>
    <w:rsid w:val="0071592F"/>
    <w:rsid w:val="007235B6"/>
    <w:rsid w:val="007242A3"/>
    <w:rsid w:val="00724973"/>
    <w:rsid w:val="00725A92"/>
    <w:rsid w:val="007272DA"/>
    <w:rsid w:val="00732022"/>
    <w:rsid w:val="00733679"/>
    <w:rsid w:val="00733CCF"/>
    <w:rsid w:val="0073674B"/>
    <w:rsid w:val="0073783B"/>
    <w:rsid w:val="0073789E"/>
    <w:rsid w:val="00740C17"/>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1480"/>
    <w:rsid w:val="00803D6E"/>
    <w:rsid w:val="00804090"/>
    <w:rsid w:val="008073CB"/>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81B78"/>
    <w:rsid w:val="00883014"/>
    <w:rsid w:val="008849CA"/>
    <w:rsid w:val="00886A9F"/>
    <w:rsid w:val="00886C1E"/>
    <w:rsid w:val="00887C40"/>
    <w:rsid w:val="00890D0A"/>
    <w:rsid w:val="00891D6E"/>
    <w:rsid w:val="008938D8"/>
    <w:rsid w:val="00893EAD"/>
    <w:rsid w:val="00894AC1"/>
    <w:rsid w:val="00896A20"/>
    <w:rsid w:val="008A03B2"/>
    <w:rsid w:val="008A0974"/>
    <w:rsid w:val="008A0989"/>
    <w:rsid w:val="008A1B12"/>
    <w:rsid w:val="008A38FD"/>
    <w:rsid w:val="008A3E77"/>
    <w:rsid w:val="008A45F0"/>
    <w:rsid w:val="008A5B48"/>
    <w:rsid w:val="008B23F4"/>
    <w:rsid w:val="008B2DDD"/>
    <w:rsid w:val="008B56BC"/>
    <w:rsid w:val="008C0D6F"/>
    <w:rsid w:val="008C1488"/>
    <w:rsid w:val="008C287E"/>
    <w:rsid w:val="008C52AC"/>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451"/>
    <w:rsid w:val="008F2202"/>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2FB4"/>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80551"/>
    <w:rsid w:val="0098656C"/>
    <w:rsid w:val="009867CA"/>
    <w:rsid w:val="009871B7"/>
    <w:rsid w:val="00990543"/>
    <w:rsid w:val="00990A46"/>
    <w:rsid w:val="00990C35"/>
    <w:rsid w:val="00993100"/>
    <w:rsid w:val="00993DFC"/>
    <w:rsid w:val="009A1A6F"/>
    <w:rsid w:val="009A2040"/>
    <w:rsid w:val="009A2661"/>
    <w:rsid w:val="009A4275"/>
    <w:rsid w:val="009A538A"/>
    <w:rsid w:val="009A541D"/>
    <w:rsid w:val="009A58C2"/>
    <w:rsid w:val="009A6C0E"/>
    <w:rsid w:val="009A7B22"/>
    <w:rsid w:val="009B16D1"/>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6A"/>
    <w:rsid w:val="00A05DD7"/>
    <w:rsid w:val="00A06C58"/>
    <w:rsid w:val="00A06F39"/>
    <w:rsid w:val="00A102E6"/>
    <w:rsid w:val="00A1170A"/>
    <w:rsid w:val="00A1493B"/>
    <w:rsid w:val="00A15A48"/>
    <w:rsid w:val="00A16501"/>
    <w:rsid w:val="00A17E5C"/>
    <w:rsid w:val="00A22011"/>
    <w:rsid w:val="00A2351B"/>
    <w:rsid w:val="00A244A6"/>
    <w:rsid w:val="00A315EE"/>
    <w:rsid w:val="00A32438"/>
    <w:rsid w:val="00A32A65"/>
    <w:rsid w:val="00A32F92"/>
    <w:rsid w:val="00A33C61"/>
    <w:rsid w:val="00A34BC3"/>
    <w:rsid w:val="00A374B1"/>
    <w:rsid w:val="00A37F8D"/>
    <w:rsid w:val="00A405C9"/>
    <w:rsid w:val="00A430CE"/>
    <w:rsid w:val="00A4587D"/>
    <w:rsid w:val="00A46B09"/>
    <w:rsid w:val="00A46DCB"/>
    <w:rsid w:val="00A47966"/>
    <w:rsid w:val="00A50254"/>
    <w:rsid w:val="00A51E86"/>
    <w:rsid w:val="00A555CF"/>
    <w:rsid w:val="00A61450"/>
    <w:rsid w:val="00A6186F"/>
    <w:rsid w:val="00A629EB"/>
    <w:rsid w:val="00A62EE0"/>
    <w:rsid w:val="00A64322"/>
    <w:rsid w:val="00A646E1"/>
    <w:rsid w:val="00A70134"/>
    <w:rsid w:val="00A7037A"/>
    <w:rsid w:val="00A70659"/>
    <w:rsid w:val="00A707A8"/>
    <w:rsid w:val="00A72CB9"/>
    <w:rsid w:val="00A733D3"/>
    <w:rsid w:val="00A749CB"/>
    <w:rsid w:val="00A75A11"/>
    <w:rsid w:val="00A77CDE"/>
    <w:rsid w:val="00A77E13"/>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6DD"/>
    <w:rsid w:val="00AC1299"/>
    <w:rsid w:val="00AC4C0C"/>
    <w:rsid w:val="00AC59C1"/>
    <w:rsid w:val="00AC6B05"/>
    <w:rsid w:val="00AC7E4E"/>
    <w:rsid w:val="00AD0948"/>
    <w:rsid w:val="00AD3910"/>
    <w:rsid w:val="00AD579C"/>
    <w:rsid w:val="00AE019C"/>
    <w:rsid w:val="00AE160A"/>
    <w:rsid w:val="00AE1656"/>
    <w:rsid w:val="00AE3F7E"/>
    <w:rsid w:val="00AE541F"/>
    <w:rsid w:val="00AE58D0"/>
    <w:rsid w:val="00AF0A16"/>
    <w:rsid w:val="00AF13F0"/>
    <w:rsid w:val="00AF1BC4"/>
    <w:rsid w:val="00AF232A"/>
    <w:rsid w:val="00AF26A3"/>
    <w:rsid w:val="00AF5B19"/>
    <w:rsid w:val="00B05F22"/>
    <w:rsid w:val="00B1084D"/>
    <w:rsid w:val="00B11991"/>
    <w:rsid w:val="00B120B1"/>
    <w:rsid w:val="00B1332F"/>
    <w:rsid w:val="00B15E17"/>
    <w:rsid w:val="00B16488"/>
    <w:rsid w:val="00B1721B"/>
    <w:rsid w:val="00B211E5"/>
    <w:rsid w:val="00B21799"/>
    <w:rsid w:val="00B23671"/>
    <w:rsid w:val="00B26EF0"/>
    <w:rsid w:val="00B321C5"/>
    <w:rsid w:val="00B32DB8"/>
    <w:rsid w:val="00B36404"/>
    <w:rsid w:val="00B40DF8"/>
    <w:rsid w:val="00B4764F"/>
    <w:rsid w:val="00B54087"/>
    <w:rsid w:val="00B562E3"/>
    <w:rsid w:val="00B62E33"/>
    <w:rsid w:val="00B63424"/>
    <w:rsid w:val="00B643A9"/>
    <w:rsid w:val="00B65250"/>
    <w:rsid w:val="00B656B3"/>
    <w:rsid w:val="00B70820"/>
    <w:rsid w:val="00B73379"/>
    <w:rsid w:val="00B73921"/>
    <w:rsid w:val="00B75B82"/>
    <w:rsid w:val="00B80541"/>
    <w:rsid w:val="00B80ADF"/>
    <w:rsid w:val="00B854F5"/>
    <w:rsid w:val="00B86FFE"/>
    <w:rsid w:val="00B90A3A"/>
    <w:rsid w:val="00B95DB3"/>
    <w:rsid w:val="00BA13AF"/>
    <w:rsid w:val="00BA1E50"/>
    <w:rsid w:val="00BA4096"/>
    <w:rsid w:val="00BA6592"/>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30F7"/>
    <w:rsid w:val="00BE7364"/>
    <w:rsid w:val="00BF3601"/>
    <w:rsid w:val="00BF388C"/>
    <w:rsid w:val="00BF4050"/>
    <w:rsid w:val="00BF6AA6"/>
    <w:rsid w:val="00C02333"/>
    <w:rsid w:val="00C05F47"/>
    <w:rsid w:val="00C06DAF"/>
    <w:rsid w:val="00C07C1B"/>
    <w:rsid w:val="00C1218E"/>
    <w:rsid w:val="00C1473C"/>
    <w:rsid w:val="00C150DF"/>
    <w:rsid w:val="00C20615"/>
    <w:rsid w:val="00C22229"/>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4A0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E07F3"/>
    <w:rsid w:val="00CE1954"/>
    <w:rsid w:val="00CE1CFB"/>
    <w:rsid w:val="00CE221A"/>
    <w:rsid w:val="00CE6836"/>
    <w:rsid w:val="00CF107F"/>
    <w:rsid w:val="00CF2A8A"/>
    <w:rsid w:val="00CF5DA2"/>
    <w:rsid w:val="00CF6910"/>
    <w:rsid w:val="00CF73E5"/>
    <w:rsid w:val="00D0036A"/>
    <w:rsid w:val="00D039B6"/>
    <w:rsid w:val="00D04098"/>
    <w:rsid w:val="00D04892"/>
    <w:rsid w:val="00D05634"/>
    <w:rsid w:val="00D101AA"/>
    <w:rsid w:val="00D13927"/>
    <w:rsid w:val="00D13B7B"/>
    <w:rsid w:val="00D14965"/>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742B"/>
    <w:rsid w:val="00DC21E7"/>
    <w:rsid w:val="00DC32B4"/>
    <w:rsid w:val="00DC407B"/>
    <w:rsid w:val="00DC5B9D"/>
    <w:rsid w:val="00DC5E9F"/>
    <w:rsid w:val="00DC6328"/>
    <w:rsid w:val="00DD103F"/>
    <w:rsid w:val="00DD283C"/>
    <w:rsid w:val="00DD36CA"/>
    <w:rsid w:val="00DD3E6D"/>
    <w:rsid w:val="00DD6F76"/>
    <w:rsid w:val="00DE01C3"/>
    <w:rsid w:val="00DE248A"/>
    <w:rsid w:val="00DE35F1"/>
    <w:rsid w:val="00DE4567"/>
    <w:rsid w:val="00DE497B"/>
    <w:rsid w:val="00DE599D"/>
    <w:rsid w:val="00DE6588"/>
    <w:rsid w:val="00DF2284"/>
    <w:rsid w:val="00DF31CC"/>
    <w:rsid w:val="00DF4AA7"/>
    <w:rsid w:val="00DF5130"/>
    <w:rsid w:val="00DF5570"/>
    <w:rsid w:val="00DF6F67"/>
    <w:rsid w:val="00DF759F"/>
    <w:rsid w:val="00DF780E"/>
    <w:rsid w:val="00E010C7"/>
    <w:rsid w:val="00E029D4"/>
    <w:rsid w:val="00E052A7"/>
    <w:rsid w:val="00E05322"/>
    <w:rsid w:val="00E0605E"/>
    <w:rsid w:val="00E10979"/>
    <w:rsid w:val="00E12852"/>
    <w:rsid w:val="00E1361B"/>
    <w:rsid w:val="00E204E3"/>
    <w:rsid w:val="00E223E6"/>
    <w:rsid w:val="00E22417"/>
    <w:rsid w:val="00E23610"/>
    <w:rsid w:val="00E2535A"/>
    <w:rsid w:val="00E265A1"/>
    <w:rsid w:val="00E274C8"/>
    <w:rsid w:val="00E30E22"/>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D9B"/>
    <w:rsid w:val="00EB3AF4"/>
    <w:rsid w:val="00EB473C"/>
    <w:rsid w:val="00EC1C47"/>
    <w:rsid w:val="00EC1DD1"/>
    <w:rsid w:val="00EC371E"/>
    <w:rsid w:val="00ED1443"/>
    <w:rsid w:val="00ED1723"/>
    <w:rsid w:val="00ED3851"/>
    <w:rsid w:val="00ED4108"/>
    <w:rsid w:val="00ED5EF0"/>
    <w:rsid w:val="00EE04E6"/>
    <w:rsid w:val="00EE1275"/>
    <w:rsid w:val="00EE1DB5"/>
    <w:rsid w:val="00EE584A"/>
    <w:rsid w:val="00EF1992"/>
    <w:rsid w:val="00EF438F"/>
    <w:rsid w:val="00EF7B5C"/>
    <w:rsid w:val="00EF7CBA"/>
    <w:rsid w:val="00F03442"/>
    <w:rsid w:val="00F038FC"/>
    <w:rsid w:val="00F03D29"/>
    <w:rsid w:val="00F06063"/>
    <w:rsid w:val="00F119C6"/>
    <w:rsid w:val="00F13D61"/>
    <w:rsid w:val="00F15901"/>
    <w:rsid w:val="00F1662C"/>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35F7"/>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52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uiPriority w:val="99"/>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21</Pages>
  <Words>7075</Words>
  <Characters>38210</Characters>
  <Application>Microsoft Office Word</Application>
  <DocSecurity>0</DocSecurity>
  <Lines>318</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363</cp:revision>
  <cp:lastPrinted>2023-08-31T08:59:00Z</cp:lastPrinted>
  <dcterms:created xsi:type="dcterms:W3CDTF">2018-01-09T07:38:00Z</dcterms:created>
  <dcterms:modified xsi:type="dcterms:W3CDTF">2025-02-03T09:16:00Z</dcterms:modified>
</cp:coreProperties>
</file>